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1069" w14:textId="6FBA498F" w:rsidR="00314971" w:rsidRDefault="00314971" w:rsidP="00314971">
      <w:pPr>
        <w:pStyle w:val="Heading1"/>
        <w:rPr>
          <w:rFonts w:asciiTheme="majorHAnsi" w:hAnsiTheme="majorHAnsi"/>
          <w:color w:val="2E74B5" w:themeColor="accent1" w:themeShade="BF"/>
          <w:sz w:val="26"/>
          <w:szCs w:val="26"/>
        </w:rPr>
      </w:pPr>
      <w:bookmarkStart w:id="0" w:name="_GoBack"/>
      <w:bookmarkEnd w:id="0"/>
      <w:r>
        <w:t>TRAVEL</w:t>
      </w:r>
      <w:r w:rsidR="007C59F0">
        <w:t>ER</w:t>
      </w:r>
      <w:r>
        <w:t xml:space="preserve"> TIPS</w:t>
      </w:r>
    </w:p>
    <w:p w14:paraId="36A72EC3" w14:textId="77777777" w:rsidR="00314971" w:rsidRPr="0044066B" w:rsidRDefault="00314971" w:rsidP="00314971">
      <w:pPr>
        <w:pStyle w:val="Heading2"/>
      </w:pPr>
      <w:r w:rsidRPr="0044066B">
        <w:t>BEFORE Travel</w:t>
      </w:r>
    </w:p>
    <w:p w14:paraId="46B9C588" w14:textId="77777777" w:rsidR="00314971" w:rsidRDefault="00314971" w:rsidP="00314971">
      <w:pPr>
        <w:pStyle w:val="ListParagraph"/>
        <w:numPr>
          <w:ilvl w:val="0"/>
          <w:numId w:val="2"/>
        </w:numPr>
      </w:pPr>
      <w:r>
        <w:t xml:space="preserve">Review the </w:t>
      </w:r>
      <w:hyperlink r:id="rId7">
        <w:r w:rsidRPr="7F1A4F5E">
          <w:rPr>
            <w:rStyle w:val="Hyperlink"/>
          </w:rPr>
          <w:t>UW Seattle Travel website</w:t>
        </w:r>
      </w:hyperlink>
      <w:r>
        <w:t xml:space="preserve"> and </w:t>
      </w:r>
      <w:hyperlink r:id="rId8">
        <w:r w:rsidRPr="7F1A4F5E">
          <w:rPr>
            <w:rStyle w:val="Hyperlink"/>
          </w:rPr>
          <w:t>UW Bothell Travel website</w:t>
        </w:r>
      </w:hyperlink>
      <w:r>
        <w:t>.</w:t>
      </w:r>
    </w:p>
    <w:p w14:paraId="5FDBDDC7" w14:textId="12C749BF" w:rsidR="00314971" w:rsidRDefault="00314971" w:rsidP="00314971">
      <w:pPr>
        <w:pStyle w:val="ListParagraph"/>
        <w:numPr>
          <w:ilvl w:val="0"/>
          <w:numId w:val="2"/>
        </w:numPr>
      </w:pPr>
      <w:r>
        <w:t xml:space="preserve">Complete the </w:t>
      </w:r>
      <w:hyperlink r:id="rId9">
        <w:r w:rsidRPr="7F1A4F5E">
          <w:rPr>
            <w:rStyle w:val="Hyperlink"/>
          </w:rPr>
          <w:t>Pre-Travel Approval Form</w:t>
        </w:r>
      </w:hyperlink>
      <w:r>
        <w:t xml:space="preserve"> for travel outside of Washington, Oregon or Idaho.  The form must be</w:t>
      </w:r>
      <w:r w:rsidR="0073458B">
        <w:t xml:space="preserve"> completed in full then</w:t>
      </w:r>
      <w:r>
        <w:t xml:space="preserve"> signed and dated by the Traveler, Supervisor and Budget Authority</w:t>
      </w:r>
      <w:r w:rsidR="0073458B">
        <w:t xml:space="preserve">.  </w:t>
      </w:r>
    </w:p>
    <w:p w14:paraId="56D6633B" w14:textId="77777777" w:rsidR="00CB38F8" w:rsidRDefault="00CB38F8" w:rsidP="00CB38F8">
      <w:pPr>
        <w:pStyle w:val="ListParagraph"/>
        <w:numPr>
          <w:ilvl w:val="0"/>
          <w:numId w:val="2"/>
        </w:numPr>
      </w:pPr>
      <w:r>
        <w:t>Always use the most economical means of transportation (e.g. a taxi instead of a town car).</w:t>
      </w:r>
    </w:p>
    <w:p w14:paraId="442B44F6" w14:textId="77777777" w:rsidR="00CB38F8" w:rsidRDefault="00CB38F8" w:rsidP="00CB38F8">
      <w:pPr>
        <w:pStyle w:val="ListParagraph"/>
        <w:numPr>
          <w:ilvl w:val="0"/>
          <w:numId w:val="2"/>
        </w:numPr>
      </w:pPr>
      <w:r>
        <w:t xml:space="preserve">Traveler may book using </w:t>
      </w:r>
      <w:hyperlink r:id="rId10">
        <w:r w:rsidRPr="7F1A4F5E">
          <w:rPr>
            <w:rStyle w:val="Hyperlink"/>
          </w:rPr>
          <w:t>Christopherson Business Travel</w:t>
        </w:r>
      </w:hyperlink>
      <w:r>
        <w:t>.  Reminder: A new profile takes 24 hours to activate.</w:t>
      </w:r>
    </w:p>
    <w:p w14:paraId="32A865A5" w14:textId="77777777" w:rsidR="00CB38F8" w:rsidRPr="008826D8" w:rsidRDefault="00CB38F8" w:rsidP="00CB38F8">
      <w:pPr>
        <w:pStyle w:val="ListParagraph"/>
        <w:numPr>
          <w:ilvl w:val="0"/>
          <w:numId w:val="2"/>
        </w:numPr>
      </w:pPr>
      <w:r>
        <w:t xml:space="preserve">Flights can be booked using the Fiscal and Audit Services </w:t>
      </w:r>
      <w:hyperlink r:id="rId11" w:history="1">
        <w:r w:rsidRPr="0073458B">
          <w:rPr>
            <w:rStyle w:val="Hyperlink"/>
            <w:bCs/>
          </w:rPr>
          <w:t>CTA account</w:t>
        </w:r>
      </w:hyperlink>
      <w:r>
        <w:t xml:space="preserve">, unless personal time is added to trip.  </w:t>
      </w:r>
    </w:p>
    <w:p w14:paraId="2B5DD09A" w14:textId="77777777" w:rsidR="00CB38F8" w:rsidRPr="008826D8" w:rsidRDefault="00CB38F8" w:rsidP="00CB38F8">
      <w:pPr>
        <w:pStyle w:val="ListParagraph"/>
        <w:numPr>
          <w:ilvl w:val="0"/>
          <w:numId w:val="2"/>
        </w:numPr>
      </w:pPr>
      <w:r>
        <w:t xml:space="preserve">When including personal time, save a </w:t>
      </w:r>
      <w:hyperlink r:id="rId12" w:anchor="comparison" w:history="1">
        <w:r>
          <w:rPr>
            <w:rStyle w:val="Hyperlink"/>
          </w:rPr>
          <w:t>Comparison Airfare</w:t>
        </w:r>
      </w:hyperlink>
      <w:r>
        <w:t xml:space="preserve"> when booking the trip and provide during reimbursement.  Traveler will be reimbursed the lower amount.  </w:t>
      </w:r>
    </w:p>
    <w:p w14:paraId="499037C1" w14:textId="1486EAF8" w:rsidR="00314971" w:rsidRDefault="0073458B" w:rsidP="00CB38F8">
      <w:pPr>
        <w:pStyle w:val="ListParagraph"/>
        <w:numPr>
          <w:ilvl w:val="0"/>
          <w:numId w:val="2"/>
        </w:numPr>
      </w:pPr>
      <w:r>
        <w:t>T</w:t>
      </w:r>
      <w:r w:rsidR="00314971">
        <w:t xml:space="preserve">he </w:t>
      </w:r>
      <w:hyperlink r:id="rId13">
        <w:r w:rsidR="00314971" w:rsidRPr="7F1A4F5E">
          <w:rPr>
            <w:rStyle w:val="Hyperlink"/>
          </w:rPr>
          <w:t>conference hotel exception</w:t>
        </w:r>
      </w:hyperlink>
      <w:r w:rsidR="00314971">
        <w:t xml:space="preserve"> </w:t>
      </w:r>
      <w:r>
        <w:t xml:space="preserve">allows for over per diem lodging if the lodging location is within 5 miles of the conference or meeting location.  This must be pre-approved on the </w:t>
      </w:r>
      <w:hyperlink r:id="rId14">
        <w:r w:rsidRPr="7F1A4F5E">
          <w:rPr>
            <w:rStyle w:val="Hyperlink"/>
          </w:rPr>
          <w:t>Pre-Travel Approval Form</w:t>
        </w:r>
      </w:hyperlink>
      <w:r>
        <w:t xml:space="preserve"> and a map must be provided at time of reimbursement.</w:t>
      </w:r>
      <w:r w:rsidR="00314971">
        <w:t xml:space="preserve"> </w:t>
      </w:r>
      <w:r w:rsidR="00CB38F8">
        <w:t xml:space="preserve"> </w:t>
      </w:r>
      <w:r w:rsidR="00314971">
        <w:t>For</w:t>
      </w:r>
      <w:r w:rsidR="00CB38F8">
        <w:t xml:space="preserve"> other</w:t>
      </w:r>
      <w:r w:rsidR="00314971">
        <w:t xml:space="preserve"> </w:t>
      </w:r>
      <w:hyperlink r:id="rId15" w:anchor="exceptions" w:history="1">
        <w:r w:rsidR="00314971" w:rsidRPr="00630ECD">
          <w:rPr>
            <w:rStyle w:val="Hyperlink"/>
          </w:rPr>
          <w:t>lodging exceptions</w:t>
        </w:r>
      </w:hyperlink>
      <w:r w:rsidR="00314971">
        <w:t>, review guidelines and requirements before booking.</w:t>
      </w:r>
    </w:p>
    <w:p w14:paraId="3165B238" w14:textId="71EAA461" w:rsidR="00CB38F8" w:rsidRDefault="00CB38F8" w:rsidP="00CB38F8">
      <w:pPr>
        <w:pStyle w:val="ListParagraph"/>
        <w:numPr>
          <w:ilvl w:val="0"/>
          <w:numId w:val="2"/>
        </w:numPr>
      </w:pPr>
      <w:r>
        <w:t>Car share services like Lyft, Uber and Wingz are allowed for reimbursement.  Submit receipt for reimbursement.</w:t>
      </w:r>
    </w:p>
    <w:p w14:paraId="5DD36F94" w14:textId="0BF33637" w:rsidR="00314971" w:rsidRDefault="00314971" w:rsidP="00314971">
      <w:pPr>
        <w:pStyle w:val="ListParagraph"/>
        <w:numPr>
          <w:ilvl w:val="0"/>
          <w:numId w:val="2"/>
        </w:numPr>
      </w:pPr>
      <w:r>
        <w:t xml:space="preserve">Use discounted airport parking lots such as </w:t>
      </w:r>
      <w:hyperlink r:id="rId16">
        <w:r w:rsidRPr="7F1A4F5E">
          <w:rPr>
            <w:rStyle w:val="Hyperlink"/>
          </w:rPr>
          <w:t>WallyPark</w:t>
        </w:r>
      </w:hyperlink>
      <w:r>
        <w:t xml:space="preserve"> that utilize State of Washington contract rates, instead of the SeaTac airport-parking garage.</w:t>
      </w:r>
    </w:p>
    <w:p w14:paraId="419A1E6D" w14:textId="77777777" w:rsidR="00314971" w:rsidRDefault="00314971" w:rsidP="00314971">
      <w:pPr>
        <w:pStyle w:val="ListParagraph"/>
        <w:numPr>
          <w:ilvl w:val="0"/>
          <w:numId w:val="2"/>
        </w:numPr>
      </w:pPr>
      <w:r>
        <w:t xml:space="preserve">Review rental car information on the </w:t>
      </w:r>
      <w:hyperlink r:id="rId17">
        <w:r w:rsidRPr="7F1A4F5E">
          <w:rPr>
            <w:rStyle w:val="Hyperlink"/>
          </w:rPr>
          <w:t>UW Travel website</w:t>
        </w:r>
      </w:hyperlink>
      <w:r>
        <w:t>.</w:t>
      </w:r>
    </w:p>
    <w:p w14:paraId="74918A19" w14:textId="77777777" w:rsidR="00314971" w:rsidRPr="00087957" w:rsidRDefault="00314971" w:rsidP="00314971">
      <w:pPr>
        <w:pStyle w:val="ListParagraph"/>
        <w:numPr>
          <w:ilvl w:val="0"/>
          <w:numId w:val="2"/>
        </w:numPr>
        <w:rPr>
          <w:b/>
        </w:rPr>
      </w:pPr>
      <w:r>
        <w:t xml:space="preserve">International Travel:  Send itinerary to </w:t>
      </w:r>
      <w:hyperlink r:id="rId18">
        <w:r w:rsidRPr="0044066B">
          <w:rPr>
            <w:rStyle w:val="Hyperlink"/>
            <w:sz w:val="23"/>
            <w:szCs w:val="23"/>
          </w:rPr>
          <w:t>travelregistry@uw.edu</w:t>
        </w:r>
      </w:hyperlink>
      <w:r w:rsidRPr="0044066B">
        <w:rPr>
          <w:sz w:val="23"/>
          <w:szCs w:val="23"/>
        </w:rPr>
        <w:t xml:space="preserve"> prior to departure.  </w:t>
      </w:r>
      <w:r>
        <w:rPr>
          <w:sz w:val="23"/>
          <w:szCs w:val="23"/>
        </w:rPr>
        <w:t xml:space="preserve">The traveler is automatically </w:t>
      </w:r>
      <w:r w:rsidRPr="0044066B">
        <w:rPr>
          <w:sz w:val="23"/>
          <w:szCs w:val="23"/>
        </w:rPr>
        <w:t xml:space="preserve">registered if travel is booked through </w:t>
      </w:r>
      <w:hyperlink r:id="rId19">
        <w:r w:rsidRPr="7F1A4F5E">
          <w:rPr>
            <w:rStyle w:val="Hyperlink"/>
          </w:rPr>
          <w:t>Christopherson Business Travel</w:t>
        </w:r>
      </w:hyperlink>
      <w:r>
        <w:rPr>
          <w:rStyle w:val="Hyperlink"/>
        </w:rPr>
        <w:t>.</w:t>
      </w:r>
    </w:p>
    <w:p w14:paraId="0E6BEA47" w14:textId="77777777" w:rsidR="00314971" w:rsidRPr="0044066B" w:rsidRDefault="00314971" w:rsidP="00314971">
      <w:pPr>
        <w:pStyle w:val="Heading2"/>
      </w:pPr>
      <w:r w:rsidRPr="0044066B">
        <w:t>DURING Travel</w:t>
      </w:r>
    </w:p>
    <w:p w14:paraId="5D076FBF" w14:textId="77777777" w:rsidR="00314971" w:rsidRDefault="00314971" w:rsidP="00314971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r>
        <w:t>Save all receipts.</w:t>
      </w:r>
    </w:p>
    <w:p w14:paraId="0156D6F2" w14:textId="77777777" w:rsidR="00314971" w:rsidRPr="00D57988" w:rsidRDefault="00314971" w:rsidP="00314971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r>
        <w:t>Do not use the ProCard for any travel expenses when in travel status.</w:t>
      </w:r>
    </w:p>
    <w:p w14:paraId="7B80AC3F" w14:textId="77777777" w:rsidR="00314971" w:rsidRDefault="00314971" w:rsidP="00314971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r>
        <w:t xml:space="preserve">Keep in mind allowable reasons for </w:t>
      </w:r>
      <w:hyperlink r:id="rId20" w:anchor="cancel" w:history="1">
        <w:r w:rsidRPr="00D57988">
          <w:rPr>
            <w:rStyle w:val="Hyperlink"/>
          </w:rPr>
          <w:t>travel changes or cancellations</w:t>
        </w:r>
      </w:hyperlink>
      <w:r>
        <w:t>.</w:t>
      </w:r>
    </w:p>
    <w:p w14:paraId="125CDEC8" w14:textId="77777777" w:rsidR="00314971" w:rsidRDefault="00314971" w:rsidP="00314971">
      <w:pPr>
        <w:pStyle w:val="ListParagraph"/>
        <w:numPr>
          <w:ilvl w:val="0"/>
          <w:numId w:val="1"/>
        </w:numPr>
        <w:rPr>
          <w:rFonts w:asciiTheme="minorEastAsia" w:eastAsiaTheme="minorEastAsia" w:hAnsiTheme="minorEastAsia" w:cstheme="minorEastAsia"/>
        </w:rPr>
      </w:pPr>
      <w:r>
        <w:t>If combining trip with personal travel, separate business and personal expenses.</w:t>
      </w:r>
    </w:p>
    <w:p w14:paraId="0FDB6145" w14:textId="77777777" w:rsidR="00314971" w:rsidRPr="0044066B" w:rsidRDefault="00314971" w:rsidP="00314971">
      <w:pPr>
        <w:pStyle w:val="Heading2"/>
      </w:pPr>
      <w:r w:rsidRPr="0044066B">
        <w:t>AFTER Travel</w:t>
      </w:r>
    </w:p>
    <w:p w14:paraId="6E2F59E6" w14:textId="6E9505CE" w:rsidR="00314971" w:rsidRDefault="00314971" w:rsidP="00314971">
      <w:pPr>
        <w:pStyle w:val="ListParagraph"/>
        <w:numPr>
          <w:ilvl w:val="0"/>
          <w:numId w:val="3"/>
        </w:numPr>
      </w:pPr>
      <w:r>
        <w:t>For reimbursement, submit the following</w:t>
      </w:r>
      <w:r w:rsidR="00CB38F8">
        <w:t xml:space="preserve"> to the point person</w:t>
      </w:r>
      <w:r>
        <w:t>:</w:t>
      </w:r>
    </w:p>
    <w:p w14:paraId="2998B17C" w14:textId="77777777" w:rsidR="00314971" w:rsidRPr="0098613D" w:rsidRDefault="00314971" w:rsidP="00314971">
      <w:pPr>
        <w:pStyle w:val="ListParagraph"/>
        <w:numPr>
          <w:ilvl w:val="1"/>
          <w:numId w:val="3"/>
        </w:numPr>
        <w:rPr>
          <w:rStyle w:val="Hyperlink"/>
          <w:color w:val="auto"/>
        </w:rPr>
      </w:pPr>
      <w:r>
        <w:t xml:space="preserve">Completed </w:t>
      </w:r>
      <w:hyperlink r:id="rId21">
        <w:r w:rsidRPr="7F1A4F5E">
          <w:rPr>
            <w:rStyle w:val="Hyperlink"/>
          </w:rPr>
          <w:t>Pre-Travel Approval Form</w:t>
        </w:r>
      </w:hyperlink>
      <w:r>
        <w:rPr>
          <w:rStyle w:val="Hyperlink"/>
        </w:rPr>
        <w:t>.</w:t>
      </w:r>
    </w:p>
    <w:p w14:paraId="61DDAF4C" w14:textId="77777777" w:rsidR="00314971" w:rsidRDefault="00314971" w:rsidP="00314971">
      <w:pPr>
        <w:pStyle w:val="ListParagraph"/>
        <w:numPr>
          <w:ilvl w:val="1"/>
          <w:numId w:val="3"/>
        </w:numPr>
      </w:pPr>
      <w:r>
        <w:t>Receipts (airfare, lodging, transportation, etc.).</w:t>
      </w:r>
      <w:r w:rsidRPr="00751093">
        <w:t xml:space="preserve"> </w:t>
      </w:r>
      <w:r>
        <w:t xml:space="preserve">For meal per diem, review the </w:t>
      </w:r>
      <w:hyperlink r:id="rId22" w:anchor="reimbursement" w:history="1">
        <w:r w:rsidRPr="0098613D">
          <w:rPr>
            <w:rStyle w:val="Hyperlink"/>
          </w:rPr>
          <w:t>daily meal allowance guidelines</w:t>
        </w:r>
      </w:hyperlink>
      <w:r>
        <w:t>.</w:t>
      </w:r>
    </w:p>
    <w:p w14:paraId="109ADADE" w14:textId="77777777" w:rsidR="00314971" w:rsidRDefault="00314971" w:rsidP="00314971">
      <w:pPr>
        <w:pStyle w:val="ListParagraph"/>
        <w:numPr>
          <w:ilvl w:val="1"/>
          <w:numId w:val="3"/>
        </w:numPr>
      </w:pPr>
      <w:r>
        <w:t>Conference full schedule/agenda, hotel, and meals included information.</w:t>
      </w:r>
    </w:p>
    <w:p w14:paraId="1FCB2B7A" w14:textId="13395FD7" w:rsidR="00314971" w:rsidRDefault="00314971" w:rsidP="00314971">
      <w:pPr>
        <w:pStyle w:val="ListParagraph"/>
        <w:numPr>
          <w:ilvl w:val="1"/>
          <w:numId w:val="3"/>
        </w:numPr>
      </w:pPr>
      <w:r>
        <w:t xml:space="preserve">A </w:t>
      </w:r>
      <w:hyperlink r:id="rId23" w:anchor="comparison" w:history="1">
        <w:r>
          <w:rPr>
            <w:rStyle w:val="Hyperlink"/>
          </w:rPr>
          <w:t>Comparison Airfare</w:t>
        </w:r>
      </w:hyperlink>
      <w:r>
        <w:t xml:space="preserve"> if including personal time.</w:t>
      </w:r>
    </w:p>
    <w:p w14:paraId="504F9CF8" w14:textId="77777777" w:rsidR="00314971" w:rsidRDefault="00314971" w:rsidP="00314971">
      <w:pPr>
        <w:pStyle w:val="ListParagraph"/>
        <w:numPr>
          <w:ilvl w:val="1"/>
          <w:numId w:val="3"/>
        </w:numPr>
      </w:pPr>
      <w:r>
        <w:t>Adjust parking and other expenses by prorating the business portion, if personal time was taken.</w:t>
      </w:r>
    </w:p>
    <w:p w14:paraId="1945B209" w14:textId="0315550D" w:rsidR="00314971" w:rsidRDefault="00314971" w:rsidP="00314971">
      <w:pPr>
        <w:pStyle w:val="ListParagraph"/>
        <w:numPr>
          <w:ilvl w:val="1"/>
          <w:numId w:val="3"/>
        </w:numPr>
      </w:pPr>
      <w:r>
        <w:t xml:space="preserve">A map for </w:t>
      </w:r>
      <w:r w:rsidR="00CB38F8">
        <w:t xml:space="preserve">lodging exception and </w:t>
      </w:r>
      <w:r>
        <w:t>mileage claims (e.g. to airport and back).</w:t>
      </w:r>
      <w:r w:rsidRPr="0098613D">
        <w:t xml:space="preserve"> </w:t>
      </w:r>
    </w:p>
    <w:p w14:paraId="21CBB1E1" w14:textId="77777777" w:rsidR="00314971" w:rsidRDefault="00314971" w:rsidP="00314971">
      <w:pPr>
        <w:pStyle w:val="ListParagraph"/>
        <w:numPr>
          <w:ilvl w:val="0"/>
          <w:numId w:val="3"/>
        </w:numPr>
      </w:pPr>
      <w:r>
        <w:t>Foreign currency transaction fees and all tips (aside from transportation related tips) are not reimbursable; these are considered incidental and included in the meal per diem allowance.</w:t>
      </w:r>
    </w:p>
    <w:p w14:paraId="1E73B778" w14:textId="02CAEC79" w:rsidR="00B60FB2" w:rsidRDefault="002D0F5D"/>
    <w:p w14:paraId="3DDE9BA0" w14:textId="20050F6A" w:rsidR="007C581A" w:rsidRDefault="007C581A"/>
    <w:p w14:paraId="7D2D0828" w14:textId="439EDEA4" w:rsidR="007C581A" w:rsidRDefault="007C581A"/>
    <w:p w14:paraId="40D01A03" w14:textId="0A82B62A" w:rsidR="007C581A" w:rsidRDefault="007C581A"/>
    <w:p w14:paraId="334F824F" w14:textId="77777777" w:rsidR="007C581A" w:rsidRPr="009668AA" w:rsidRDefault="007C581A" w:rsidP="007C581A">
      <w:pPr>
        <w:pStyle w:val="Heading1"/>
      </w:pPr>
      <w:r w:rsidRPr="009668AA">
        <w:lastRenderedPageBreak/>
        <w:t>C</w:t>
      </w:r>
      <w:r>
        <w:t>OMPARISON AIRFARE TIPS</w:t>
      </w:r>
    </w:p>
    <w:p w14:paraId="0C46E6CC" w14:textId="77777777" w:rsidR="007C581A" w:rsidRPr="009668AA" w:rsidRDefault="007C581A" w:rsidP="007C581A">
      <w:pPr>
        <w:pStyle w:val="Heading2"/>
      </w:pPr>
      <w:r>
        <w:t>WHEN a C</w:t>
      </w:r>
      <w:r w:rsidRPr="009668AA">
        <w:t xml:space="preserve">omparison </w:t>
      </w:r>
      <w:r>
        <w:t>A</w:t>
      </w:r>
      <w:r w:rsidRPr="009668AA">
        <w:t xml:space="preserve">irfare is </w:t>
      </w:r>
      <w:r>
        <w:t>Required</w:t>
      </w:r>
    </w:p>
    <w:p w14:paraId="1710C846" w14:textId="77777777" w:rsidR="007C581A" w:rsidRDefault="007C581A" w:rsidP="007C58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A traveler </w:t>
      </w:r>
      <w:r w:rsidRPr="006C053D">
        <w:rPr>
          <w:rFonts w:asciiTheme="minorHAnsi" w:eastAsiaTheme="minorHAnsi" w:hAnsiTheme="minorHAnsi" w:cstheme="minorBidi"/>
          <w:b/>
          <w:sz w:val="22"/>
          <w:szCs w:val="22"/>
        </w:rPr>
        <w:t>combines personal time with a business trip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9DFE6B0" w14:textId="77777777" w:rsidR="007C581A" w:rsidRPr="009668AA" w:rsidRDefault="007C581A" w:rsidP="007C58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Personal time is defined as arriving 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earlier or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departing 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>later than reasonable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for the business purpose of a trip.  I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>f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there is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 a business justification for arriving early or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departing later than reasonable, this should be documented and approved prior to travel.</w:t>
      </w:r>
    </w:p>
    <w:p w14:paraId="1DA1F629" w14:textId="77777777" w:rsidR="007C581A" w:rsidRDefault="007C581A" w:rsidP="007C581A">
      <w:pPr>
        <w:spacing w:after="0"/>
      </w:pPr>
    </w:p>
    <w:p w14:paraId="696D3F0F" w14:textId="77777777" w:rsidR="007C581A" w:rsidRPr="007C647F" w:rsidRDefault="007C581A" w:rsidP="007C581A">
      <w:pPr>
        <w:pStyle w:val="Heading2"/>
      </w:pPr>
      <w:r>
        <w:t>WHY a Comparison A</w:t>
      </w:r>
      <w:r w:rsidRPr="007C647F">
        <w:t xml:space="preserve">irfare is </w:t>
      </w:r>
      <w:r>
        <w:t>Required</w:t>
      </w:r>
    </w:p>
    <w:p w14:paraId="1F191D2F" w14:textId="77777777" w:rsidR="007C581A" w:rsidRPr="009668AA" w:rsidRDefault="007C581A" w:rsidP="007C581A">
      <w:pPr>
        <w:pStyle w:val="ListParagraph"/>
        <w:numPr>
          <w:ilvl w:val="0"/>
          <w:numId w:val="5"/>
        </w:numPr>
        <w:spacing w:after="0"/>
      </w:pPr>
      <w:r w:rsidRPr="009668AA">
        <w:t>The University of Washington is a publicly funded institute and is required to ensure that tax payer dollars are used economically and only for state business</w:t>
      </w:r>
      <w:r>
        <w:t>.</w:t>
      </w:r>
    </w:p>
    <w:p w14:paraId="21815BC8" w14:textId="77777777" w:rsidR="007C581A" w:rsidRDefault="007C581A" w:rsidP="007C581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7AAADAF9" w14:textId="77777777" w:rsidR="007C581A" w:rsidRDefault="007C581A" w:rsidP="007C581A">
      <w:pPr>
        <w:pStyle w:val="Heading2"/>
      </w:pPr>
      <w:r>
        <w:t>BEFORE Travel</w:t>
      </w:r>
    </w:p>
    <w:p w14:paraId="079F8210" w14:textId="77777777" w:rsidR="007C581A" w:rsidRDefault="007C581A" w:rsidP="007C581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Traveler will search, print and retain a comparison airfare at time of booking.  A comparison airfare shows what flight the traveler would have taken if they did not include personal time.</w:t>
      </w:r>
    </w:p>
    <w:p w14:paraId="0D4D602E" w14:textId="77777777" w:rsidR="007C581A" w:rsidRDefault="007C581A" w:rsidP="007C581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Comparison airfare must </w:t>
      </w:r>
      <w:r w:rsidRPr="00191F31">
        <w:rPr>
          <w:rFonts w:asciiTheme="minorHAnsi" w:eastAsiaTheme="minorHAnsi" w:hAnsiTheme="minorHAnsi" w:cstheme="minorBidi"/>
          <w:sz w:val="22"/>
          <w:szCs w:val="22"/>
        </w:rPr>
        <w:t>show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the cabin class, travel date and travel time.</w:t>
      </w:r>
    </w:p>
    <w:p w14:paraId="6C6F794F" w14:textId="77777777" w:rsidR="007C581A" w:rsidRPr="006C053D" w:rsidRDefault="007C581A" w:rsidP="007C581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053D">
        <w:rPr>
          <w:rFonts w:asciiTheme="minorHAnsi" w:eastAsiaTheme="minorHAnsi" w:hAnsiTheme="minorHAnsi" w:cstheme="minorBidi"/>
          <w:sz w:val="22"/>
          <w:szCs w:val="22"/>
        </w:rPr>
        <w:t>One way flight comparisons are allowed as long as each leg has an itemized cost.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6C053D">
        <w:rPr>
          <w:rFonts w:asciiTheme="minorHAnsi" w:eastAsiaTheme="minorHAnsi" w:hAnsiTheme="minorHAnsi" w:cstheme="minorBidi"/>
          <w:sz w:val="22"/>
          <w:szCs w:val="22"/>
        </w:rPr>
        <w:t xml:space="preserve">If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purchasing a roundtrip flight </w:t>
      </w:r>
      <w:r w:rsidRPr="006C053D">
        <w:rPr>
          <w:rFonts w:asciiTheme="minorHAnsi" w:eastAsiaTheme="minorHAnsi" w:hAnsiTheme="minorHAnsi" w:cstheme="minorBidi"/>
          <w:sz w:val="22"/>
          <w:szCs w:val="22"/>
        </w:rPr>
        <w:t>(and each leg does not show an itemized dollar amount), the comparison airfare should be a roundtrip flight.</w:t>
      </w:r>
    </w:p>
    <w:p w14:paraId="0B8DB92C" w14:textId="77777777" w:rsidR="007C581A" w:rsidRDefault="007C581A" w:rsidP="007C581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If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another traveler from 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>UW is taking the same trip with no personal time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 his or her travel itinerary can be used as the comparison air</w:t>
      </w:r>
      <w:r>
        <w:rPr>
          <w:rFonts w:asciiTheme="minorHAnsi" w:eastAsiaTheme="minorHAnsi" w:hAnsiTheme="minorHAnsi" w:cstheme="minorBidi"/>
          <w:sz w:val="22"/>
          <w:szCs w:val="22"/>
        </w:rPr>
        <w:t>fare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7058EFF" w14:textId="77777777" w:rsidR="007C581A" w:rsidRPr="00AE5EF8" w:rsidRDefault="007C581A" w:rsidP="007C581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If booking with a travel agent, the agent can provide a comparison airfare for documentation.</w:t>
      </w:r>
    </w:p>
    <w:p w14:paraId="0B4BA774" w14:textId="77777777" w:rsidR="007C581A" w:rsidRDefault="007C581A" w:rsidP="007C581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ajorHAnsi" w:eastAsiaTheme="majorEastAsia" w:hAnsiTheme="majorHAnsi" w:cstheme="majorBidi"/>
          <w:b/>
          <w:color w:val="1F4D78" w:themeColor="accent1" w:themeShade="7F"/>
        </w:rPr>
      </w:pPr>
    </w:p>
    <w:p w14:paraId="7063C64F" w14:textId="77777777" w:rsidR="007C581A" w:rsidRPr="00191F31" w:rsidRDefault="007C581A" w:rsidP="007C581A">
      <w:pPr>
        <w:pStyle w:val="Heading2"/>
      </w:pPr>
      <w:r>
        <w:t>AFTER Travel</w:t>
      </w:r>
    </w:p>
    <w:p w14:paraId="3EBBB53E" w14:textId="77777777" w:rsidR="007C581A" w:rsidRDefault="007C581A" w:rsidP="007C581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Submit </w:t>
      </w:r>
      <w:r>
        <w:rPr>
          <w:rFonts w:asciiTheme="minorHAnsi" w:eastAsiaTheme="minorHAnsi" w:hAnsiTheme="minorHAnsi" w:cstheme="minorBidi"/>
          <w:sz w:val="22"/>
          <w:szCs w:val="22"/>
        </w:rPr>
        <w:t>the following for reimbursement:</w:t>
      </w:r>
    </w:p>
    <w:p w14:paraId="4224DEC5" w14:textId="77777777" w:rsidR="007C581A" w:rsidRDefault="007C581A" w:rsidP="007C581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printed 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copy of </w:t>
      </w:r>
      <w:r>
        <w:rPr>
          <w:rFonts w:asciiTheme="minorHAnsi" w:eastAsiaTheme="minorHAnsi" w:hAnsiTheme="minorHAnsi" w:cstheme="minorBidi"/>
          <w:sz w:val="22"/>
          <w:szCs w:val="22"/>
        </w:rPr>
        <w:t>the comparison airfare itinerary.</w:t>
      </w:r>
    </w:p>
    <w:p w14:paraId="1B82FDD7" w14:textId="77777777" w:rsidR="007C581A" w:rsidRPr="006C053D" w:rsidRDefault="007C581A" w:rsidP="007C581A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053D">
        <w:rPr>
          <w:rFonts w:asciiTheme="minorHAnsi" w:eastAsiaTheme="minorHAnsi" w:hAnsiTheme="minorHAnsi" w:cstheme="minorBidi"/>
          <w:sz w:val="22"/>
          <w:szCs w:val="22"/>
        </w:rPr>
        <w:t>The actual airfare ticket that included the personal portion.</w:t>
      </w:r>
    </w:p>
    <w:p w14:paraId="0B50E585" w14:textId="77777777" w:rsidR="007C581A" w:rsidRPr="009668AA" w:rsidRDefault="007C581A" w:rsidP="007C581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UW will reimburse the lower of actual cost or comparison airfare. </w:t>
      </w:r>
    </w:p>
    <w:p w14:paraId="3981CC93" w14:textId="77777777" w:rsidR="007C581A" w:rsidRDefault="007C581A" w:rsidP="007C581A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4391F227" w14:textId="77777777" w:rsidR="007C581A" w:rsidRPr="00AE5EF8" w:rsidRDefault="007C581A" w:rsidP="007C581A">
      <w:pPr>
        <w:pStyle w:val="Heading2"/>
        <w:rPr>
          <w:rFonts w:asciiTheme="minorHAnsi" w:eastAsiaTheme="minorHAnsi" w:hAnsiTheme="minorHAnsi" w:cstheme="minorBidi"/>
          <w:sz w:val="22"/>
          <w:szCs w:val="22"/>
        </w:rPr>
      </w:pPr>
      <w:r w:rsidRPr="00571FE9">
        <w:rPr>
          <w:i/>
        </w:rPr>
        <w:t>Alternative</w:t>
      </w:r>
      <w:r w:rsidRPr="00AE5EF8">
        <w:t xml:space="preserve"> AFTER</w:t>
      </w:r>
      <w:r>
        <w:t xml:space="preserve"> T</w:t>
      </w:r>
      <w:r w:rsidRPr="00AE5EF8">
        <w:t xml:space="preserve">ravel </w:t>
      </w:r>
      <w:r>
        <w:t>Comparison Airfare Procedures</w:t>
      </w:r>
    </w:p>
    <w:p w14:paraId="51039856" w14:textId="77777777" w:rsidR="007C581A" w:rsidRDefault="007C581A" w:rsidP="007C581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These procedures</w:t>
      </w: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 should only be used if a comparison was not obtained at time of purchase.</w:t>
      </w:r>
    </w:p>
    <w:p w14:paraId="11F7F0BD" w14:textId="77777777" w:rsidR="007C581A" w:rsidRDefault="007C581A" w:rsidP="007C581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Search for a flight that is four to six weeks away.   I</w:t>
      </w:r>
      <w:r w:rsidRPr="00F24F9C">
        <w:rPr>
          <w:rFonts w:asciiTheme="minorHAnsi" w:eastAsiaTheme="minorHAnsi" w:hAnsiTheme="minorHAnsi" w:cstheme="minorBidi"/>
          <w:sz w:val="22"/>
          <w:szCs w:val="22"/>
        </w:rPr>
        <w:t xml:space="preserve">nclude the same day of the week as </w:t>
      </w:r>
      <w:r>
        <w:rPr>
          <w:rFonts w:asciiTheme="minorHAnsi" w:eastAsiaTheme="minorHAnsi" w:hAnsiTheme="minorHAnsi" w:cstheme="minorBidi"/>
          <w:sz w:val="22"/>
          <w:szCs w:val="22"/>
        </w:rPr>
        <w:t>you would have travelled on UW business</w:t>
      </w:r>
      <w:r w:rsidRPr="00F24F9C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6FDB3FCD" w14:textId="77777777" w:rsidR="007C581A" w:rsidRPr="006C053D" w:rsidRDefault="007C581A" w:rsidP="007C581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053D">
        <w:rPr>
          <w:rFonts w:asciiTheme="minorHAnsi" w:eastAsiaTheme="minorHAnsi" w:hAnsiTheme="minorHAnsi" w:cstheme="minorBidi"/>
          <w:sz w:val="22"/>
          <w:szCs w:val="22"/>
        </w:rPr>
        <w:t>One way flight comparisons are allowed as long as each leg has an itemized cost.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Pr="006C053D">
        <w:rPr>
          <w:rFonts w:asciiTheme="minorHAnsi" w:eastAsiaTheme="minorHAnsi" w:hAnsiTheme="minorHAnsi" w:cstheme="minorBidi"/>
          <w:sz w:val="22"/>
          <w:szCs w:val="22"/>
        </w:rPr>
        <w:t>If a roundtrip flight was originally purchased (and each leg does not show an itemized dollar amount), the comparison airfare should be a roundtrip flight.</w:t>
      </w:r>
    </w:p>
    <w:p w14:paraId="492B7DB4" w14:textId="77777777" w:rsidR="007C581A" w:rsidRPr="00311D54" w:rsidRDefault="007C581A" w:rsidP="007C581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9668AA">
        <w:rPr>
          <w:rFonts w:asciiTheme="minorHAnsi" w:eastAsiaTheme="minorHAnsi" w:hAnsiTheme="minorHAnsi" w:cstheme="minorBidi"/>
          <w:sz w:val="22"/>
          <w:szCs w:val="22"/>
        </w:rPr>
        <w:t xml:space="preserve">UW will reimburse the lower of actual cost or comparison airfare. </w:t>
      </w:r>
    </w:p>
    <w:p w14:paraId="24824154" w14:textId="77777777" w:rsidR="007C581A" w:rsidRDefault="007C581A" w:rsidP="007C581A"/>
    <w:p w14:paraId="53933143" w14:textId="070ED1D4" w:rsidR="007C581A" w:rsidRDefault="007C581A"/>
    <w:p w14:paraId="5E94620B" w14:textId="7D822A64" w:rsidR="00565637" w:rsidRDefault="00565637"/>
    <w:p w14:paraId="05A13BD6" w14:textId="15813DD0" w:rsidR="00565637" w:rsidRDefault="00565637"/>
    <w:p w14:paraId="1A2D0977" w14:textId="4CD0D6D9" w:rsidR="00565637" w:rsidRDefault="00565637"/>
    <w:p w14:paraId="32312077" w14:textId="77777777" w:rsidR="00A3451A" w:rsidRDefault="00A3451A" w:rsidP="00A3451A">
      <w:pPr>
        <w:pStyle w:val="Heading1"/>
      </w:pPr>
      <w:r>
        <w:lastRenderedPageBreak/>
        <w:t>CHRISTOPHERSON BUSINESS TRAVEL (CBT) TIPS</w:t>
      </w:r>
    </w:p>
    <w:p w14:paraId="21B749E7" w14:textId="77777777" w:rsidR="00A3451A" w:rsidRDefault="00A3451A" w:rsidP="00A3451A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Christopherson Business Travel (CBT) offers easy, yet sophisticated, booking through the Christopherson AirPortal online booking tool. This new travel-management system has been customized for the University of Washington.</w:t>
      </w:r>
      <w:r>
        <w:t xml:space="preserve"> </w:t>
      </w:r>
      <w:r>
        <w:rPr>
          <w:rFonts w:ascii="Calibri" w:hAnsi="Calibri" w:cs="Calibri"/>
          <w:sz w:val="22"/>
          <w:szCs w:val="22"/>
        </w:rPr>
        <w:t>Christopherson AirPortal supports all of the UW-negotiated agreements that are available to UW travelers. Many of these discounts are not available through other travel agencies, Internet booking engines or direct retail websites.</w:t>
      </w:r>
    </w:p>
    <w:p w14:paraId="0F9AE023" w14:textId="77777777" w:rsidR="00A3451A" w:rsidRDefault="00A3451A" w:rsidP="00A3451A">
      <w:pPr>
        <w:pStyle w:val="Heading2"/>
      </w:pPr>
      <w:r>
        <w:t>BEFORE Travel</w:t>
      </w:r>
    </w:p>
    <w:p w14:paraId="4395618D" w14:textId="77777777" w:rsidR="00A3451A" w:rsidRDefault="002D0F5D" w:rsidP="00A3451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hyperlink r:id="rId24" w:history="1">
        <w:r w:rsidR="00A3451A"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Click here to create a profile on Christopherson AirPortal</w:t>
        </w:r>
      </w:hyperlink>
      <w:r w:rsidR="00A3451A">
        <w:rPr>
          <w:rFonts w:asciiTheme="minorHAnsi" w:hAnsiTheme="minorHAnsi" w:cs="Calibri"/>
          <w:sz w:val="22"/>
          <w:szCs w:val="22"/>
        </w:rPr>
        <w:t xml:space="preserve">.  Review the </w:t>
      </w:r>
      <w:hyperlink r:id="rId25" w:history="1">
        <w:r w:rsidR="00A3451A"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Quick Start Guide</w:t>
        </w:r>
      </w:hyperlink>
      <w:r w:rsidR="00A3451A">
        <w:rPr>
          <w:rFonts w:asciiTheme="minorHAnsi" w:hAnsiTheme="minorHAnsi" w:cs="Calibri"/>
          <w:sz w:val="22"/>
          <w:szCs w:val="22"/>
        </w:rPr>
        <w:t>.</w:t>
      </w:r>
    </w:p>
    <w:p w14:paraId="54CC38F6" w14:textId="77777777" w:rsidR="00A3451A" w:rsidRDefault="00A3451A" w:rsidP="00A3451A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b/>
          <w:bCs/>
        </w:rPr>
        <w:t>All UW and State airline, hotel and rental car contracts</w:t>
      </w:r>
      <w:r>
        <w:t xml:space="preserve"> are already loaded in the Christopherson AirPortal system and available for use.</w:t>
      </w:r>
    </w:p>
    <w:p w14:paraId="39B20DEF" w14:textId="77777777" w:rsidR="00A3451A" w:rsidRDefault="00A3451A" w:rsidP="00A345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>
        <w:rPr>
          <w:b/>
          <w:bCs/>
        </w:rPr>
        <w:t>Fiscal and Audit Services (FAS) activates new profiles</w:t>
      </w:r>
      <w:r>
        <w:t xml:space="preserve"> when they are created.  The system may take up to a day to sync with the new profile. Please wait 24 hours before booking your first itinerary.</w:t>
      </w:r>
    </w:p>
    <w:p w14:paraId="7ECD581F" w14:textId="77777777" w:rsidR="00A3451A" w:rsidRDefault="00A3451A" w:rsidP="00A3451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>
        <w:rPr>
          <w:rFonts w:cs="Calibri"/>
          <w:b/>
        </w:rPr>
        <w:t>Book online:</w:t>
      </w:r>
      <w:r>
        <w:rPr>
          <w:rFonts w:cs="Calibri"/>
        </w:rPr>
        <w:t xml:space="preserve"> Use the self-service website: </w:t>
      </w:r>
      <w:hyperlink r:id="rId26" w:history="1">
        <w:r>
          <w:rPr>
            <w:rStyle w:val="Hyperlink"/>
            <w:rFonts w:cs="Calibri"/>
          </w:rPr>
          <w:t>Christopherson AirPortal</w:t>
        </w:r>
      </w:hyperlink>
      <w:r>
        <w:rPr>
          <w:rFonts w:cs="Calibri"/>
        </w:rPr>
        <w:t xml:space="preserve"> or contact a travel agent by e-mail or phone:  </w:t>
      </w:r>
      <w:hyperlink r:id="rId27" w:history="1">
        <w:r>
          <w:rPr>
            <w:rStyle w:val="Hyperlink"/>
            <w:rFonts w:cs="Calibri"/>
          </w:rPr>
          <w:t>uwtravel@cbtravel.com</w:t>
        </w:r>
      </w:hyperlink>
      <w:r>
        <w:rPr>
          <w:rFonts w:cs="Calibri"/>
        </w:rPr>
        <w:t xml:space="preserve"> or (888)-220-1072.</w:t>
      </w:r>
      <w:r>
        <w:rPr>
          <w:b/>
        </w:rPr>
        <w:t xml:space="preserve"> </w:t>
      </w:r>
    </w:p>
    <w:p w14:paraId="26BA9659" w14:textId="77777777" w:rsidR="00A3451A" w:rsidRDefault="00A3451A" w:rsidP="00A3451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Airfare may be booked on the </w:t>
      </w:r>
      <w:hyperlink r:id="rId28" w:history="1">
        <w:r>
          <w:rPr>
            <w:rStyle w:val="Hyperlink"/>
            <w:b/>
            <w:bCs/>
          </w:rPr>
          <w:t>CTA account</w:t>
        </w:r>
      </w:hyperlink>
      <w:r>
        <w:rPr>
          <w:b/>
          <w:bCs/>
        </w:rPr>
        <w:t xml:space="preserve"> if no </w:t>
      </w:r>
      <w:hyperlink r:id="rId29" w:anchor="personal" w:history="1">
        <w:r>
          <w:rPr>
            <w:rStyle w:val="Hyperlink"/>
            <w:b/>
            <w:bCs/>
          </w:rPr>
          <w:t>personal time</w:t>
        </w:r>
      </w:hyperlink>
      <w:r>
        <w:rPr>
          <w:b/>
          <w:bCs/>
        </w:rPr>
        <w:t xml:space="preserve"> is included with the trip:</w:t>
      </w:r>
    </w:p>
    <w:p w14:paraId="5F269C30" w14:textId="77777777" w:rsidR="00A3451A" w:rsidRDefault="00A3451A" w:rsidP="00A3451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u w:val="single"/>
        </w:rPr>
      </w:pPr>
      <w:r>
        <w:t xml:space="preserve">If traveling outside of Washington, Oregon or Idaho, a completed </w:t>
      </w:r>
      <w:hyperlink r:id="rId30" w:history="1">
        <w:r>
          <w:rPr>
            <w:rStyle w:val="Hyperlink"/>
          </w:rPr>
          <w:t>Pre-Travel Approval Form</w:t>
        </w:r>
      </w:hyperlink>
      <w:r>
        <w:t xml:space="preserve"> must be sent to </w:t>
      </w:r>
      <w:hyperlink r:id="rId31" w:history="1">
        <w:r>
          <w:rPr>
            <w:rStyle w:val="Hyperlink"/>
          </w:rPr>
          <w:t>uwbtrav@uw.edu</w:t>
        </w:r>
      </w:hyperlink>
      <w:r>
        <w:t xml:space="preserve"> prior to booking.</w:t>
      </w:r>
    </w:p>
    <w:p w14:paraId="6742BEB1" w14:textId="77777777" w:rsidR="00A3451A" w:rsidRDefault="00A3451A" w:rsidP="00A3451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u w:val="single"/>
        </w:rPr>
      </w:pPr>
      <w:r>
        <w:rPr>
          <w:bCs/>
        </w:rPr>
        <w:t xml:space="preserve">Bookings on the CTA account </w:t>
      </w:r>
      <w:r>
        <w:rPr>
          <w:b/>
          <w:bCs/>
        </w:rPr>
        <w:t>require approval from Fiscal and Audit Services</w:t>
      </w:r>
      <w:r>
        <w:rPr>
          <w:bCs/>
        </w:rPr>
        <w:t xml:space="preserve"> before it is confirmed.</w:t>
      </w:r>
    </w:p>
    <w:p w14:paraId="069A83AA" w14:textId="77777777" w:rsidR="00A3451A" w:rsidRDefault="00A3451A" w:rsidP="00A3451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u w:val="single"/>
        </w:rPr>
      </w:pPr>
      <w:r>
        <w:rPr>
          <w:b/>
          <w:bCs/>
        </w:rPr>
        <w:t>Bookings must be received by FAS for approval by 2pm</w:t>
      </w:r>
      <w:r>
        <w:t xml:space="preserve"> Monday - Friday to ensure booking price does not change. If these hours are not convenient, you may book your trip separately from CBT.</w:t>
      </w:r>
    </w:p>
    <w:p w14:paraId="70B9D1CB" w14:textId="77777777" w:rsidR="00A3451A" w:rsidRDefault="00A3451A" w:rsidP="00A3451A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u w:val="single"/>
        </w:rPr>
      </w:pPr>
      <w:r>
        <w:t xml:space="preserve">Select “UW Bothell CTA” when booking airfare. </w:t>
      </w:r>
    </w:p>
    <w:p w14:paraId="23B24C10" w14:textId="77777777" w:rsidR="00A3451A" w:rsidRDefault="00A3451A" w:rsidP="00A3451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hAnsi="Calibri"/>
        </w:rPr>
      </w:pPr>
      <w:r>
        <w:rPr>
          <w:b/>
        </w:rPr>
        <w:t xml:space="preserve">Airfare that includes personal time </w:t>
      </w:r>
      <w:r>
        <w:t>require travelers to use their own credit card and claim reimbursement.</w:t>
      </w:r>
      <w:r>
        <w:rPr>
          <w:b/>
        </w:rPr>
        <w:t xml:space="preserve"> A </w:t>
      </w:r>
      <w:hyperlink r:id="rId32" w:history="1">
        <w:r>
          <w:rPr>
            <w:rStyle w:val="Hyperlink"/>
            <w:b/>
          </w:rPr>
          <w:t>comparison airfare</w:t>
        </w:r>
      </w:hyperlink>
      <w:r>
        <w:rPr>
          <w:b/>
        </w:rPr>
        <w:t xml:space="preserve"> is required.</w:t>
      </w:r>
    </w:p>
    <w:p w14:paraId="0A1CCA46" w14:textId="77777777" w:rsidR="00A3451A" w:rsidRDefault="00A3451A" w:rsidP="00A3451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>
        <w:rPr>
          <w:b/>
        </w:rPr>
        <w:t xml:space="preserve">Hotel and rental car bookings </w:t>
      </w:r>
      <w:r>
        <w:t>require travelers to use their own credit card and claim reimbursement.</w:t>
      </w:r>
    </w:p>
    <w:p w14:paraId="0D888559" w14:textId="77777777" w:rsidR="00A3451A" w:rsidRDefault="00A3451A" w:rsidP="00A3451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>
        <w:rPr>
          <w:b/>
        </w:rPr>
        <w:t xml:space="preserve">When booking international travel, </w:t>
      </w:r>
      <w:r>
        <w:t>calling a CBT travel agent for assistance is recommended.</w:t>
      </w:r>
    </w:p>
    <w:p w14:paraId="4970575C" w14:textId="77777777" w:rsidR="00A3451A" w:rsidRDefault="00A3451A" w:rsidP="00A3451A">
      <w:pPr>
        <w:pStyle w:val="ListParagraph"/>
        <w:numPr>
          <w:ilvl w:val="0"/>
          <w:numId w:val="12"/>
        </w:numPr>
        <w:spacing w:before="120" w:after="200" w:line="264" w:lineRule="auto"/>
        <w:rPr>
          <w:rFonts w:ascii="Calibri" w:hAnsi="Calibri"/>
        </w:rPr>
      </w:pPr>
      <w:r>
        <w:rPr>
          <w:b/>
          <w:i/>
        </w:rPr>
        <w:t>Change flight reservation</w:t>
      </w:r>
      <w:r>
        <w:t xml:space="preserve">: If you have to change your airfare reservation once it is confirmed/ticketed. Please contact the CBT agents at (888) 220-1072 or email at </w:t>
      </w:r>
      <w:hyperlink r:id="rId33" w:history="1">
        <w:r>
          <w:rPr>
            <w:rStyle w:val="Hyperlink"/>
          </w:rPr>
          <w:t>uwtravel@cbtravel.com</w:t>
        </w:r>
      </w:hyperlink>
      <w:r>
        <w:t xml:space="preserve">.  Click here for allowable reasons for </w:t>
      </w:r>
      <w:hyperlink r:id="rId34" w:anchor="cancel" w:history="1">
        <w:r>
          <w:rPr>
            <w:rStyle w:val="Hyperlink"/>
          </w:rPr>
          <w:t>travel changes or cancellations</w:t>
        </w:r>
      </w:hyperlink>
      <w:r>
        <w:t>.</w:t>
      </w:r>
    </w:p>
    <w:p w14:paraId="75D44ED1" w14:textId="77777777" w:rsidR="00A3451A" w:rsidRDefault="00A3451A" w:rsidP="00A3451A">
      <w:pPr>
        <w:pStyle w:val="ListParagraph"/>
        <w:numPr>
          <w:ilvl w:val="0"/>
          <w:numId w:val="12"/>
        </w:numPr>
        <w:spacing w:before="120" w:after="200" w:line="264" w:lineRule="auto"/>
      </w:pPr>
      <w:r>
        <w:rPr>
          <w:b/>
          <w:i/>
        </w:rPr>
        <w:t>Technical Issues</w:t>
      </w:r>
      <w:r>
        <w:t xml:space="preserve">: While booking in CBT Air portal in concur if you have issues/errors that the reservation is in progress or not complete. Please contact the Online Support at (888) 535-0179 or email </w:t>
      </w:r>
      <w:hyperlink r:id="rId35" w:history="1">
        <w:r>
          <w:rPr>
            <w:rStyle w:val="Hyperlink"/>
          </w:rPr>
          <w:t>onlinesupport@cbtravel.com</w:t>
        </w:r>
      </w:hyperlink>
      <w:r>
        <w:t xml:space="preserve"> </w:t>
      </w:r>
    </w:p>
    <w:p w14:paraId="6CE0A56E" w14:textId="77777777" w:rsidR="00A3451A" w:rsidRDefault="00A3451A" w:rsidP="00A3451A">
      <w:pPr>
        <w:pStyle w:val="Heading2"/>
      </w:pPr>
      <w:r>
        <w:t>DURING Travel</w:t>
      </w:r>
    </w:p>
    <w:p w14:paraId="01375065" w14:textId="77777777" w:rsidR="00A3451A" w:rsidRDefault="00A3451A" w:rsidP="00A3451A">
      <w:pPr>
        <w:pStyle w:val="ListParagraph"/>
        <w:numPr>
          <w:ilvl w:val="0"/>
          <w:numId w:val="13"/>
        </w:numPr>
        <w:spacing w:after="0" w:line="264" w:lineRule="auto"/>
        <w:rPr>
          <w:rFonts w:cs="Calibri"/>
        </w:rPr>
      </w:pPr>
      <w:r>
        <w:rPr>
          <w:b/>
        </w:rPr>
        <w:t>Utilize intelligent itineraries</w:t>
      </w:r>
      <w:r>
        <w:t xml:space="preserve"> with links to online check-in, driving directions to a chosen hotel (when</w:t>
      </w:r>
      <w:r>
        <w:rPr>
          <w:rFonts w:cs="Calibri"/>
        </w:rPr>
        <w:t xml:space="preserve"> booked with rental car reservation), smartphone apps and more.</w:t>
      </w:r>
    </w:p>
    <w:p w14:paraId="4213E7AA" w14:textId="77777777" w:rsidR="00A3451A" w:rsidRDefault="00A3451A" w:rsidP="00A3451A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</w:rPr>
      </w:pPr>
      <w:r>
        <w:rPr>
          <w:b/>
          <w:bCs/>
        </w:rPr>
        <w:t>Duty of care:</w:t>
      </w:r>
      <w:r>
        <w:t xml:space="preserve"> The Christopherson AirPortal’s centralized database helps identify, locate and support travelers.</w:t>
      </w:r>
    </w:p>
    <w:p w14:paraId="10AB4EB6" w14:textId="77777777" w:rsidR="00A3451A" w:rsidRDefault="00A3451A" w:rsidP="00A3451A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</w:rPr>
      </w:pPr>
      <w:r>
        <w:rPr>
          <w:b/>
          <w:bCs/>
        </w:rPr>
        <w:t>24/7 support:</w:t>
      </w:r>
      <w:r>
        <w:t xml:space="preserve"> CBT itineraries are supported with around-the-clock service and for after-hours assistance please contact </w:t>
      </w:r>
      <w:r>
        <w:rPr>
          <w:b/>
        </w:rPr>
        <w:t>Toll Free:</w:t>
      </w:r>
      <w:r>
        <w:t xml:space="preserve"> 888-220-1072, </w:t>
      </w:r>
      <w:r>
        <w:rPr>
          <w:b/>
        </w:rPr>
        <w:t>Emergency After Hours Assistance:</w:t>
      </w:r>
      <w:r>
        <w:t xml:space="preserve"> 800-960-7862 </w:t>
      </w:r>
      <w:r>
        <w:rPr>
          <w:b/>
        </w:rPr>
        <w:t>or Emergency International After Hours Assistance:</w:t>
      </w:r>
      <w:r>
        <w:t xml:space="preserve"> 682-233-1914 call collect. </w:t>
      </w:r>
    </w:p>
    <w:p w14:paraId="16F754EA" w14:textId="77777777" w:rsidR="00A3451A" w:rsidRDefault="00A3451A" w:rsidP="00A3451A">
      <w:pPr>
        <w:pStyle w:val="ListParagraph"/>
        <w:spacing w:after="0" w:line="240" w:lineRule="auto"/>
        <w:rPr>
          <w:rFonts w:ascii="Calibri" w:hAnsi="Calibri"/>
        </w:rPr>
      </w:pPr>
    </w:p>
    <w:p w14:paraId="298162B6" w14:textId="77777777" w:rsidR="00A3451A" w:rsidRDefault="00A3451A" w:rsidP="00A3451A">
      <w:pPr>
        <w:pStyle w:val="Heading2"/>
      </w:pPr>
      <w:r>
        <w:t>AFTER Travel</w:t>
      </w:r>
    </w:p>
    <w:p w14:paraId="63B4A174" w14:textId="77777777" w:rsidR="00A3451A" w:rsidRDefault="00A3451A" w:rsidP="00A3451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reimbursement,</w:t>
      </w:r>
      <w:r>
        <w:rPr>
          <w:rFonts w:ascii="Calibri" w:hAnsi="Calibri" w:cs="Calibri"/>
          <w:sz w:val="22"/>
          <w:szCs w:val="22"/>
        </w:rPr>
        <w:t xml:space="preserve"> submit the following documentation to the point person:</w:t>
      </w:r>
    </w:p>
    <w:p w14:paraId="23A2C7F8" w14:textId="77777777" w:rsidR="00A3451A" w:rsidRDefault="00A3451A" w:rsidP="00A3451A">
      <w:pPr>
        <w:pStyle w:val="ListParagraph"/>
        <w:numPr>
          <w:ilvl w:val="0"/>
          <w:numId w:val="16"/>
        </w:numPr>
        <w:spacing w:after="0" w:line="264" w:lineRule="auto"/>
        <w:rPr>
          <w:rFonts w:ascii="Calibri" w:hAnsi="Calibri" w:cs="Times New Roman"/>
        </w:rPr>
      </w:pPr>
      <w:r>
        <w:t>Completed Pre-Travel Approval Form.</w:t>
      </w:r>
    </w:p>
    <w:p w14:paraId="36DE2CFE" w14:textId="77777777" w:rsidR="00A3451A" w:rsidRDefault="00A3451A" w:rsidP="00A3451A">
      <w:pPr>
        <w:pStyle w:val="ListParagraph"/>
        <w:numPr>
          <w:ilvl w:val="0"/>
          <w:numId w:val="16"/>
        </w:numPr>
        <w:spacing w:before="120" w:after="200" w:line="264" w:lineRule="auto"/>
      </w:pPr>
      <w:r>
        <w:t>A copy of itinerary and conference brochure.</w:t>
      </w:r>
    </w:p>
    <w:p w14:paraId="1183E0E1" w14:textId="5654C7C7" w:rsidR="00565637" w:rsidRDefault="00A3451A" w:rsidP="00636709">
      <w:pPr>
        <w:pStyle w:val="ListParagraph"/>
        <w:numPr>
          <w:ilvl w:val="0"/>
          <w:numId w:val="16"/>
        </w:numPr>
        <w:spacing w:before="120" w:after="200" w:line="264" w:lineRule="auto"/>
      </w:pPr>
      <w:r>
        <w:t>Comparison Airfare (if traveler included personal time).</w:t>
      </w:r>
    </w:p>
    <w:sectPr w:rsidR="00565637" w:rsidSect="00B421AC">
      <w:headerReference w:type="default" r:id="rId36"/>
      <w:footerReference w:type="even" r:id="rId37"/>
      <w:footerReference w:type="default" r:id="rId3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879F" w14:textId="77777777" w:rsidR="002D0F5D" w:rsidRDefault="002D0F5D" w:rsidP="00314971">
      <w:pPr>
        <w:spacing w:after="0" w:line="240" w:lineRule="auto"/>
      </w:pPr>
      <w:r>
        <w:separator/>
      </w:r>
    </w:p>
  </w:endnote>
  <w:endnote w:type="continuationSeparator" w:id="0">
    <w:p w14:paraId="054CE3D9" w14:textId="77777777" w:rsidR="002D0F5D" w:rsidRDefault="002D0F5D" w:rsidP="0031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0C016" w14:textId="77777777" w:rsidR="007F3989" w:rsidRDefault="002D0F5D" w:rsidP="0008795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C9AC" w14:textId="77777777" w:rsidR="007F3989" w:rsidRDefault="00314971" w:rsidP="00087957">
    <w:pPr>
      <w:pStyle w:val="Footer"/>
      <w:jc w:val="center"/>
    </w:pPr>
    <w:r>
      <w:t xml:space="preserve">UW Bothell Fiscal and Audit Services Travel Team – </w:t>
    </w:r>
    <w:hyperlink r:id="rId1" w:history="1">
      <w:r w:rsidRPr="003024FB">
        <w:rPr>
          <w:rStyle w:val="Hyperlink"/>
        </w:rPr>
        <w:t>uwbtrav@uw.edu</w:t>
      </w:r>
    </w:hyperlink>
    <w:r>
      <w:t xml:space="preserve"> </w:t>
    </w:r>
  </w:p>
  <w:p w14:paraId="2E02A985" w14:textId="3BE30596" w:rsidR="00AD2AD9" w:rsidRDefault="00314971" w:rsidP="00AD2AD9">
    <w:pPr>
      <w:pStyle w:val="Footer"/>
    </w:pPr>
    <w:r>
      <w:t>Revise</w:t>
    </w:r>
    <w:r w:rsidR="00747046">
      <w:t>d 7</w:t>
    </w:r>
    <w:r>
      <w:t>/1</w:t>
    </w:r>
    <w:r w:rsidR="00A3451A">
      <w:t>3</w:t>
    </w:r>
    <w:r w:rsidR="00747046"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3F67" w14:textId="77777777" w:rsidR="002D0F5D" w:rsidRDefault="002D0F5D" w:rsidP="00314971">
      <w:pPr>
        <w:spacing w:after="0" w:line="240" w:lineRule="auto"/>
      </w:pPr>
      <w:r>
        <w:separator/>
      </w:r>
    </w:p>
  </w:footnote>
  <w:footnote w:type="continuationSeparator" w:id="0">
    <w:p w14:paraId="5CE13113" w14:textId="77777777" w:rsidR="002D0F5D" w:rsidRDefault="002D0F5D" w:rsidP="0031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30353" w14:textId="77777777" w:rsidR="00630ECD" w:rsidRDefault="00314971" w:rsidP="00087957">
    <w:pPr>
      <w:pStyle w:val="Header"/>
      <w:jc w:val="center"/>
    </w:pPr>
    <w:r>
      <w:rPr>
        <w:noProof/>
      </w:rPr>
      <w:drawing>
        <wp:inline distT="0" distB="0" distL="0" distR="0" wp14:anchorId="2D7DD994" wp14:editId="5010C920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E40"/>
    <w:multiLevelType w:val="hybridMultilevel"/>
    <w:tmpl w:val="26AC0B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47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62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7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4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07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01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46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0F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3B4F"/>
    <w:multiLevelType w:val="hybridMultilevel"/>
    <w:tmpl w:val="F68AB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007"/>
    <w:multiLevelType w:val="hybridMultilevel"/>
    <w:tmpl w:val="3F562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1F6C"/>
    <w:multiLevelType w:val="hybridMultilevel"/>
    <w:tmpl w:val="3A00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7970"/>
    <w:multiLevelType w:val="hybridMultilevel"/>
    <w:tmpl w:val="0ADE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2150"/>
    <w:multiLevelType w:val="hybridMultilevel"/>
    <w:tmpl w:val="45F2BF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3B96"/>
    <w:multiLevelType w:val="hybridMultilevel"/>
    <w:tmpl w:val="2CA6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69D7"/>
    <w:multiLevelType w:val="hybridMultilevel"/>
    <w:tmpl w:val="4590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87DB8"/>
    <w:multiLevelType w:val="hybridMultilevel"/>
    <w:tmpl w:val="886E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735A3"/>
    <w:multiLevelType w:val="hybridMultilevel"/>
    <w:tmpl w:val="95A45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040C9C"/>
    <w:multiLevelType w:val="hybridMultilevel"/>
    <w:tmpl w:val="E982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71"/>
    <w:rsid w:val="00171D12"/>
    <w:rsid w:val="00271F9B"/>
    <w:rsid w:val="002D0F5D"/>
    <w:rsid w:val="00314971"/>
    <w:rsid w:val="003A1575"/>
    <w:rsid w:val="004B7274"/>
    <w:rsid w:val="00565637"/>
    <w:rsid w:val="00662F93"/>
    <w:rsid w:val="006B0DA4"/>
    <w:rsid w:val="0073458B"/>
    <w:rsid w:val="00747046"/>
    <w:rsid w:val="007C581A"/>
    <w:rsid w:val="007C59F0"/>
    <w:rsid w:val="008439E5"/>
    <w:rsid w:val="009B73C8"/>
    <w:rsid w:val="00A3451A"/>
    <w:rsid w:val="00CA0851"/>
    <w:rsid w:val="00CB38F8"/>
    <w:rsid w:val="00E0459B"/>
    <w:rsid w:val="00EE29F5"/>
    <w:rsid w:val="00F02571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E21D"/>
  <w15:chartTrackingRefBased/>
  <w15:docId w15:val="{50FE421B-8A65-48A0-8F31-8FD1BE56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7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4971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971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9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71"/>
  </w:style>
  <w:style w:type="paragraph" w:styleId="Footer">
    <w:name w:val="footer"/>
    <w:basedOn w:val="Normal"/>
    <w:link w:val="FooterChar"/>
    <w:uiPriority w:val="99"/>
    <w:unhideWhenUsed/>
    <w:rsid w:val="00314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971"/>
  </w:style>
  <w:style w:type="paragraph" w:styleId="NormalWeb">
    <w:name w:val="Normal (Web)"/>
    <w:basedOn w:val="Normal"/>
    <w:uiPriority w:val="99"/>
    <w:unhideWhenUsed/>
    <w:rsid w:val="007C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2.washington.edu/fm/travel/lodging" TargetMode="External"/><Relationship Id="rId18" Type="http://schemas.openxmlformats.org/officeDocument/2006/relationships/hyperlink" Target="mailto:travelregistry@uw.edu" TargetMode="External"/><Relationship Id="rId26" Type="http://schemas.openxmlformats.org/officeDocument/2006/relationships/hyperlink" Target="https://app.cbtat.com/authenticatio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uwb.edu/finance/travel" TargetMode="External"/><Relationship Id="rId34" Type="http://schemas.openxmlformats.org/officeDocument/2006/relationships/hyperlink" Target="http://f2.washington.edu/fm/travel/responsibility" TargetMode="External"/><Relationship Id="rId7" Type="http://schemas.openxmlformats.org/officeDocument/2006/relationships/hyperlink" Target="http://f2.washington.edu/fm/travel/" TargetMode="External"/><Relationship Id="rId12" Type="http://schemas.openxmlformats.org/officeDocument/2006/relationships/hyperlink" Target="http://f2.washington.edu/fm/travel/responsibility" TargetMode="External"/><Relationship Id="rId17" Type="http://schemas.openxmlformats.org/officeDocument/2006/relationships/hyperlink" Target="http://f2.washington.edu/fm/travel/cars" TargetMode="External"/><Relationship Id="rId25" Type="http://schemas.openxmlformats.org/officeDocument/2006/relationships/hyperlink" Target="https://images.cbtat.com/Qsg.pdf" TargetMode="External"/><Relationship Id="rId33" Type="http://schemas.openxmlformats.org/officeDocument/2006/relationships/hyperlink" Target="mailto:uwtravel@cbtravel.com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corp.wallypark.com/university-of-washington/" TargetMode="External"/><Relationship Id="rId20" Type="http://schemas.openxmlformats.org/officeDocument/2006/relationships/hyperlink" Target="http://f2.washington.edu/fm/travel/responsibility" TargetMode="External"/><Relationship Id="rId29" Type="http://schemas.openxmlformats.org/officeDocument/2006/relationships/hyperlink" Target="http://finance.uw.edu/travel/responsibili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wb.edu/getattachment/finance/forms-and-guides/CTA-Tips.docx?lang=en-US" TargetMode="External"/><Relationship Id="rId24" Type="http://schemas.openxmlformats.org/officeDocument/2006/relationships/hyperlink" Target="https://legacy.cbtravel.com/business/profile/uwbothell/" TargetMode="External"/><Relationship Id="rId32" Type="http://schemas.openxmlformats.org/officeDocument/2006/relationships/hyperlink" Target="http://www.uwb.edu/getattachment/finance/forms-and-guides/Comparison-Airfare-Tips.docx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2.washington.edu/fm/travel/lodging" TargetMode="External"/><Relationship Id="rId23" Type="http://schemas.openxmlformats.org/officeDocument/2006/relationships/hyperlink" Target="http://f2.washington.edu/fm/travel/responsibility" TargetMode="External"/><Relationship Id="rId28" Type="http://schemas.openxmlformats.org/officeDocument/2006/relationships/hyperlink" Target="http://www.uwb.edu/getattachment/finance/forms-and-guides/CTA-Tips.docx?lang=en-US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app.cbtat.com/authentication/sso?id=uw" TargetMode="External"/><Relationship Id="rId19" Type="http://schemas.openxmlformats.org/officeDocument/2006/relationships/hyperlink" Target="https://app.cbtat.com/authentication/sso?id=uw" TargetMode="External"/><Relationship Id="rId31" Type="http://schemas.openxmlformats.org/officeDocument/2006/relationships/hyperlink" Target="mailto:uwbtrav@u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b.edu/finance/travel" TargetMode="External"/><Relationship Id="rId14" Type="http://schemas.openxmlformats.org/officeDocument/2006/relationships/hyperlink" Target="https://www.uwb.edu/finance/travel" TargetMode="External"/><Relationship Id="rId22" Type="http://schemas.openxmlformats.org/officeDocument/2006/relationships/hyperlink" Target="http://finance.uw.edu/travel/meals" TargetMode="External"/><Relationship Id="rId27" Type="http://schemas.openxmlformats.org/officeDocument/2006/relationships/hyperlink" Target="mailto:uwtravel@cbtravel.com" TargetMode="External"/><Relationship Id="rId30" Type="http://schemas.openxmlformats.org/officeDocument/2006/relationships/hyperlink" Target="http://www.uwb.edu/getattachment/finance/forms-and-guides/Pre-Travel-Approval-Form.pdf" TargetMode="External"/><Relationship Id="rId35" Type="http://schemas.openxmlformats.org/officeDocument/2006/relationships/hyperlink" Target="mailto:onlinesupport@cbtravel.com" TargetMode="External"/><Relationship Id="rId8" Type="http://schemas.openxmlformats.org/officeDocument/2006/relationships/hyperlink" Target="http://www.uwb.edu/finance/travel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wbtrav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Jenny Albrecht</cp:lastModifiedBy>
  <cp:revision>2</cp:revision>
  <dcterms:created xsi:type="dcterms:W3CDTF">2018-07-13T19:27:00Z</dcterms:created>
  <dcterms:modified xsi:type="dcterms:W3CDTF">2018-07-13T19:27:00Z</dcterms:modified>
</cp:coreProperties>
</file>