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97BA6" w14:textId="77777777" w:rsidR="00ED64F9" w:rsidRDefault="002B6814">
      <w:bookmarkStart w:id="0" w:name="_GoBack"/>
      <w:bookmarkEnd w:id="0"/>
      <w:r>
        <w:t>COMMUNICATION PLAN</w:t>
      </w:r>
    </w:p>
    <w:p w14:paraId="54294DB8" w14:textId="01B28F52" w:rsidR="003948C5" w:rsidRDefault="003948C5"/>
    <w:p w14:paraId="3A30DB23" w14:textId="7355FA69" w:rsidR="00E271F8" w:rsidRDefault="00E271F8">
      <w:r w:rsidRPr="00E271F8">
        <w:rPr>
          <w:b/>
        </w:rPr>
        <w:t>Description:</w:t>
      </w:r>
      <w:r>
        <w:t xml:space="preserve"> </w:t>
      </w:r>
      <w:r w:rsidRPr="00E271F8">
        <w:t>This Communication Plan will let you identify and strategize with the key attributes of getting your message across. You start with your Audience (Who), then identify your intent in communicating your Message (Why), determine the Media that will best convey that message (What), Who will be doing the communicating (How), and finally When and Where your communication will be best received. </w:t>
      </w:r>
    </w:p>
    <w:p w14:paraId="7FE807F0" w14:textId="511BCCC3" w:rsidR="00DD6BEF" w:rsidRDefault="00DD6BEF"/>
    <w:p w14:paraId="21730F55" w14:textId="20FB582B" w:rsidR="00E271F8" w:rsidRDefault="00E271F8">
      <w:r w:rsidRPr="00E271F8">
        <w:rPr>
          <w:b/>
        </w:rPr>
        <w:t xml:space="preserve">Example: </w:t>
      </w:r>
      <w:r>
        <w:t>This example is for a minor league baseball team, that wants to get more people to come to their games.</w:t>
      </w:r>
    </w:p>
    <w:p w14:paraId="65723958" w14:textId="77777777" w:rsidR="008E1A89" w:rsidRPr="008E1A89" w:rsidRDefault="008E1A89"/>
    <w:tbl>
      <w:tblPr>
        <w:tblStyle w:val="TableGrid"/>
        <w:tblW w:w="0" w:type="auto"/>
        <w:tblLook w:val="04A0" w:firstRow="1" w:lastRow="0" w:firstColumn="1" w:lastColumn="0" w:noHBand="0" w:noVBand="1"/>
      </w:tblPr>
      <w:tblGrid>
        <w:gridCol w:w="2155"/>
        <w:gridCol w:w="3025"/>
        <w:gridCol w:w="2590"/>
        <w:gridCol w:w="2590"/>
        <w:gridCol w:w="2590"/>
      </w:tblGrid>
      <w:tr w:rsidR="002B6814" w14:paraId="0EC5AE4B" w14:textId="77777777" w:rsidTr="003948C5">
        <w:tc>
          <w:tcPr>
            <w:tcW w:w="2155" w:type="dxa"/>
          </w:tcPr>
          <w:p w14:paraId="0385871D" w14:textId="77777777" w:rsidR="006C6D01" w:rsidRPr="003948C5" w:rsidRDefault="002B6814" w:rsidP="003948C5">
            <w:pPr>
              <w:jc w:val="center"/>
              <w:rPr>
                <w:b/>
              </w:rPr>
            </w:pPr>
            <w:r w:rsidRPr="002B6814">
              <w:rPr>
                <w:b/>
              </w:rPr>
              <w:t>Audience</w:t>
            </w:r>
          </w:p>
        </w:tc>
        <w:tc>
          <w:tcPr>
            <w:tcW w:w="3025" w:type="dxa"/>
          </w:tcPr>
          <w:p w14:paraId="349D2001" w14:textId="77777777" w:rsidR="002B6814" w:rsidRDefault="002B6814" w:rsidP="002B6814">
            <w:pPr>
              <w:jc w:val="center"/>
              <w:rPr>
                <w:b/>
              </w:rPr>
            </w:pPr>
            <w:r w:rsidRPr="002B6814">
              <w:rPr>
                <w:b/>
              </w:rPr>
              <w:t>Message</w:t>
            </w:r>
          </w:p>
          <w:p w14:paraId="0AE1903F" w14:textId="77777777" w:rsidR="006C6D01" w:rsidRDefault="006C6D01" w:rsidP="002B6814">
            <w:pPr>
              <w:jc w:val="center"/>
              <w:rPr>
                <w:b/>
              </w:rPr>
            </w:pPr>
          </w:p>
          <w:p w14:paraId="0A67781D" w14:textId="77777777" w:rsidR="006C6D01" w:rsidRPr="006C6D01" w:rsidRDefault="006C6D01" w:rsidP="003948C5">
            <w:pPr>
              <w:jc w:val="center"/>
            </w:pPr>
            <w:r>
              <w:t>(</w:t>
            </w:r>
            <w:r w:rsidR="003948C5">
              <w:t>Inform, persuade, influence</w:t>
            </w:r>
            <w:r>
              <w:t>)</w:t>
            </w:r>
          </w:p>
        </w:tc>
        <w:tc>
          <w:tcPr>
            <w:tcW w:w="2590" w:type="dxa"/>
          </w:tcPr>
          <w:p w14:paraId="3E779EFE" w14:textId="77777777" w:rsidR="002B6814" w:rsidRDefault="002B6814" w:rsidP="002B6814">
            <w:pPr>
              <w:jc w:val="center"/>
              <w:rPr>
                <w:b/>
              </w:rPr>
            </w:pPr>
            <w:r w:rsidRPr="002B6814">
              <w:rPr>
                <w:b/>
              </w:rPr>
              <w:t>Media</w:t>
            </w:r>
          </w:p>
          <w:p w14:paraId="0E1B416E" w14:textId="77777777" w:rsidR="006C6D01" w:rsidRDefault="006C6D01" w:rsidP="002B6814">
            <w:pPr>
              <w:jc w:val="center"/>
              <w:rPr>
                <w:b/>
              </w:rPr>
            </w:pPr>
          </w:p>
          <w:p w14:paraId="46A9D38E" w14:textId="77777777" w:rsidR="006C6D01" w:rsidRPr="006C6D01" w:rsidRDefault="006C6D01" w:rsidP="003948C5">
            <w:pPr>
              <w:jc w:val="center"/>
            </w:pPr>
            <w:r>
              <w:t>(Writing, events, meeting, video, etc.)</w:t>
            </w:r>
          </w:p>
        </w:tc>
        <w:tc>
          <w:tcPr>
            <w:tcW w:w="2590" w:type="dxa"/>
          </w:tcPr>
          <w:p w14:paraId="7C25CA12" w14:textId="77777777" w:rsidR="002B6814" w:rsidRDefault="002B6814" w:rsidP="002B6814">
            <w:pPr>
              <w:jc w:val="center"/>
            </w:pPr>
            <w:r w:rsidRPr="002B6814">
              <w:rPr>
                <w:b/>
              </w:rPr>
              <w:t>Who</w:t>
            </w:r>
          </w:p>
          <w:p w14:paraId="50C60C6C" w14:textId="77777777" w:rsidR="006C6D01" w:rsidRDefault="006C6D01" w:rsidP="002B6814">
            <w:pPr>
              <w:jc w:val="center"/>
            </w:pPr>
          </w:p>
          <w:p w14:paraId="58D77D0D" w14:textId="77777777" w:rsidR="006C6D01" w:rsidRPr="006C6D01" w:rsidRDefault="006C6D01" w:rsidP="003948C5">
            <w:pPr>
              <w:jc w:val="center"/>
            </w:pPr>
            <w:r>
              <w:t>(</w:t>
            </w:r>
            <w:r w:rsidR="003948C5">
              <w:t xml:space="preserve">Speaker, </w:t>
            </w:r>
            <w:r w:rsidR="00DD6BEF">
              <w:t xml:space="preserve">Presenter, </w:t>
            </w:r>
            <w:r w:rsidR="003948C5">
              <w:t>From:</w:t>
            </w:r>
            <w:r>
              <w:t>)</w:t>
            </w:r>
          </w:p>
        </w:tc>
        <w:tc>
          <w:tcPr>
            <w:tcW w:w="2590" w:type="dxa"/>
          </w:tcPr>
          <w:p w14:paraId="5DE53230" w14:textId="77777777" w:rsidR="002B6814" w:rsidRDefault="002B6814" w:rsidP="002B6814">
            <w:pPr>
              <w:jc w:val="center"/>
              <w:rPr>
                <w:b/>
              </w:rPr>
            </w:pPr>
            <w:r w:rsidRPr="002B6814">
              <w:rPr>
                <w:b/>
              </w:rPr>
              <w:t>When / Where</w:t>
            </w:r>
          </w:p>
          <w:p w14:paraId="3CC34CCE" w14:textId="77777777" w:rsidR="006C6D01" w:rsidRDefault="006C6D01" w:rsidP="002B6814">
            <w:pPr>
              <w:jc w:val="center"/>
              <w:rPr>
                <w:b/>
              </w:rPr>
            </w:pPr>
          </w:p>
          <w:p w14:paraId="2B664DDC" w14:textId="77777777" w:rsidR="006C6D01" w:rsidRPr="003948C5" w:rsidRDefault="003948C5" w:rsidP="00DD6BEF">
            <w:pPr>
              <w:jc w:val="center"/>
            </w:pPr>
            <w:r>
              <w:t>(</w:t>
            </w:r>
            <w:r w:rsidR="00DD6BEF">
              <w:t>Time, Date, Location)</w:t>
            </w:r>
            <w:r>
              <w:t xml:space="preserve"> </w:t>
            </w:r>
          </w:p>
        </w:tc>
      </w:tr>
      <w:tr w:rsidR="002B6814" w14:paraId="5A640ABE" w14:textId="77777777" w:rsidTr="003948C5">
        <w:tc>
          <w:tcPr>
            <w:tcW w:w="2155" w:type="dxa"/>
          </w:tcPr>
          <w:p w14:paraId="50BC1DA8" w14:textId="4F674ED2" w:rsidR="002B6814" w:rsidRDefault="00E271F8">
            <w:r>
              <w:t>Media</w:t>
            </w:r>
          </w:p>
        </w:tc>
        <w:tc>
          <w:tcPr>
            <w:tcW w:w="3025" w:type="dxa"/>
          </w:tcPr>
          <w:p w14:paraId="5BCA8887" w14:textId="561A797E" w:rsidR="002B6814" w:rsidRDefault="00E271F8">
            <w:r>
              <w:t xml:space="preserve">Inform; </w:t>
            </w:r>
            <w:r w:rsidR="008E1A89">
              <w:t>team has a great lineup this year, and we think we’re going to do great!</w:t>
            </w:r>
          </w:p>
        </w:tc>
        <w:tc>
          <w:tcPr>
            <w:tcW w:w="2590" w:type="dxa"/>
          </w:tcPr>
          <w:p w14:paraId="03E47C5D" w14:textId="648BFBA3" w:rsidR="002B6814" w:rsidRDefault="00E271F8">
            <w:r>
              <w:t>Press Release</w:t>
            </w:r>
          </w:p>
        </w:tc>
        <w:tc>
          <w:tcPr>
            <w:tcW w:w="2590" w:type="dxa"/>
          </w:tcPr>
          <w:p w14:paraId="6F839CAD" w14:textId="465DD530" w:rsidR="002B6814" w:rsidRDefault="008E1A89" w:rsidP="008E1A89">
            <w:r>
              <w:t>General Manager speaks; Wyatt responsible for script</w:t>
            </w:r>
          </w:p>
        </w:tc>
        <w:tc>
          <w:tcPr>
            <w:tcW w:w="2590" w:type="dxa"/>
          </w:tcPr>
          <w:p w14:paraId="271E8F16" w14:textId="12B4466E" w:rsidR="002B6814" w:rsidRDefault="008E1A89">
            <w:r>
              <w:t>March 30; one week before opening day</w:t>
            </w:r>
          </w:p>
        </w:tc>
      </w:tr>
      <w:tr w:rsidR="008E1A89" w14:paraId="445BB6BD" w14:textId="77777777" w:rsidTr="003948C5">
        <w:tc>
          <w:tcPr>
            <w:tcW w:w="2155" w:type="dxa"/>
          </w:tcPr>
          <w:p w14:paraId="3B3EF04D" w14:textId="1F4815EC" w:rsidR="008E1A89" w:rsidRDefault="008E1A89" w:rsidP="008E1A89">
            <w:r>
              <w:t>Mariners Fans</w:t>
            </w:r>
          </w:p>
        </w:tc>
        <w:tc>
          <w:tcPr>
            <w:tcW w:w="3025" w:type="dxa"/>
          </w:tcPr>
          <w:p w14:paraId="78958160" w14:textId="1BD55039" w:rsidR="008E1A89" w:rsidRDefault="008E1A89" w:rsidP="008E1A89">
            <w:r>
              <w:t>Persuade; minor league ball is every bit as exciting as pro ball</w:t>
            </w:r>
          </w:p>
        </w:tc>
        <w:tc>
          <w:tcPr>
            <w:tcW w:w="2590" w:type="dxa"/>
          </w:tcPr>
          <w:p w14:paraId="1A91440D" w14:textId="041624D4" w:rsidR="008E1A89" w:rsidRDefault="008E1A89" w:rsidP="008E1A89">
            <w:r>
              <w:t>YouTube video</w:t>
            </w:r>
          </w:p>
        </w:tc>
        <w:tc>
          <w:tcPr>
            <w:tcW w:w="2590" w:type="dxa"/>
          </w:tcPr>
          <w:p w14:paraId="51EC6A15" w14:textId="2E7ADCA0" w:rsidR="008E1A89" w:rsidRDefault="008E1A89" w:rsidP="008E1A89">
            <w:r>
              <w:t>Team members AND Mariners players, in uniform; Wyatt responsible for script</w:t>
            </w:r>
          </w:p>
        </w:tc>
        <w:tc>
          <w:tcPr>
            <w:tcW w:w="2590" w:type="dxa"/>
          </w:tcPr>
          <w:p w14:paraId="75AE8CC7" w14:textId="2988AAEB" w:rsidR="008E1A89" w:rsidRDefault="008E1A89" w:rsidP="008E1A89">
            <w:r>
              <w:t>April 25</w:t>
            </w:r>
            <w:r w:rsidRPr="008E1A89">
              <w:rPr>
                <w:vertAlign w:val="superscript"/>
              </w:rPr>
              <w:t>th</w:t>
            </w:r>
            <w:r>
              <w:t>; right before Mariners have a month of many away games</w:t>
            </w:r>
          </w:p>
        </w:tc>
      </w:tr>
      <w:tr w:rsidR="008E1A89" w14:paraId="5DDFD649" w14:textId="77777777" w:rsidTr="003948C5">
        <w:tc>
          <w:tcPr>
            <w:tcW w:w="2155" w:type="dxa"/>
          </w:tcPr>
          <w:p w14:paraId="0D7E41A9" w14:textId="358E9AE1" w:rsidR="008E1A89" w:rsidRDefault="008E1A89" w:rsidP="008E1A89">
            <w:r>
              <w:t>Current season ticket-holders; any previous purchasers</w:t>
            </w:r>
          </w:p>
        </w:tc>
        <w:tc>
          <w:tcPr>
            <w:tcW w:w="3025" w:type="dxa"/>
          </w:tcPr>
          <w:p w14:paraId="3FA9B16F" w14:textId="05E8943A" w:rsidR="008E1A89" w:rsidRDefault="008E1A89" w:rsidP="008E1A89">
            <w:r>
              <w:t>Influence; bring-a-friend for 25% off of both ticket prices</w:t>
            </w:r>
          </w:p>
        </w:tc>
        <w:tc>
          <w:tcPr>
            <w:tcW w:w="2590" w:type="dxa"/>
          </w:tcPr>
          <w:p w14:paraId="6C08BC46" w14:textId="468B1E48" w:rsidR="008E1A89" w:rsidRDefault="008E1A89" w:rsidP="008E1A89">
            <w:r>
              <w:t>Email</w:t>
            </w:r>
          </w:p>
        </w:tc>
        <w:tc>
          <w:tcPr>
            <w:tcW w:w="2590" w:type="dxa"/>
          </w:tcPr>
          <w:p w14:paraId="262BB82D" w14:textId="2B8D5A22" w:rsidR="008E1A89" w:rsidRDefault="008E1A89" w:rsidP="008E1A89">
            <w:r>
              <w:t>General Media Account; Willie to write email</w:t>
            </w:r>
          </w:p>
        </w:tc>
        <w:tc>
          <w:tcPr>
            <w:tcW w:w="2590" w:type="dxa"/>
          </w:tcPr>
          <w:p w14:paraId="76455BCE" w14:textId="4F20BA0E" w:rsidR="008E1A89" w:rsidRDefault="008E1A89" w:rsidP="008E1A89">
            <w:r>
              <w:t>July 11</w:t>
            </w:r>
            <w:r w:rsidRPr="00E271F8">
              <w:rPr>
                <w:vertAlign w:val="superscript"/>
              </w:rPr>
              <w:t>th</w:t>
            </w:r>
            <w:r>
              <w:t>; one week before two-week long home game series</w:t>
            </w:r>
          </w:p>
        </w:tc>
      </w:tr>
      <w:tr w:rsidR="008E1A89" w14:paraId="19FE9C7B" w14:textId="77777777" w:rsidTr="003948C5">
        <w:tc>
          <w:tcPr>
            <w:tcW w:w="2155" w:type="dxa"/>
          </w:tcPr>
          <w:p w14:paraId="6F2C9073" w14:textId="630DF3A2" w:rsidR="008E1A89" w:rsidRDefault="008E1A89" w:rsidP="008E1A89">
            <w:r>
              <w:t>General Public</w:t>
            </w:r>
          </w:p>
        </w:tc>
        <w:tc>
          <w:tcPr>
            <w:tcW w:w="3025" w:type="dxa"/>
          </w:tcPr>
          <w:p w14:paraId="1BAE7521" w14:textId="55B84A26" w:rsidR="008E1A89" w:rsidRDefault="008E1A89" w:rsidP="008E1A89">
            <w:r>
              <w:t>Persuade; minor league ball is fun, and more downhome / folksy than the pros</w:t>
            </w:r>
          </w:p>
        </w:tc>
        <w:tc>
          <w:tcPr>
            <w:tcW w:w="2590" w:type="dxa"/>
          </w:tcPr>
          <w:p w14:paraId="0ED03574" w14:textId="31B146D6" w:rsidR="008E1A89" w:rsidRDefault="008E1A89" w:rsidP="008E1A89">
            <w:r>
              <w:t>Billboards</w:t>
            </w:r>
          </w:p>
        </w:tc>
        <w:tc>
          <w:tcPr>
            <w:tcW w:w="2590" w:type="dxa"/>
          </w:tcPr>
          <w:p w14:paraId="649F5B09" w14:textId="56F7FC47" w:rsidR="008E1A89" w:rsidRDefault="008E1A89" w:rsidP="008E1A89">
            <w:r>
              <w:t>Alicia to design</w:t>
            </w:r>
          </w:p>
        </w:tc>
        <w:tc>
          <w:tcPr>
            <w:tcW w:w="2590" w:type="dxa"/>
          </w:tcPr>
          <w:p w14:paraId="50745570" w14:textId="38E05B3A" w:rsidR="008E1A89" w:rsidRDefault="008E1A89" w:rsidP="008E1A89">
            <w:r>
              <w:t>August 1, all over Western WA; coincide with build-up to WA State Fair.</w:t>
            </w:r>
          </w:p>
        </w:tc>
      </w:tr>
    </w:tbl>
    <w:p w14:paraId="0C4B8FE0" w14:textId="77777777" w:rsidR="002B6814" w:rsidRDefault="002B6814"/>
    <w:p w14:paraId="49DB4F01" w14:textId="77777777" w:rsidR="002B6814" w:rsidRDefault="002B6814"/>
    <w:sectPr w:rsidR="002B6814" w:rsidSect="002B6814">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1B06C" w14:textId="77777777" w:rsidR="006E64D9" w:rsidRDefault="006E64D9" w:rsidP="008B46AA">
      <w:pPr>
        <w:spacing w:after="0" w:line="240" w:lineRule="auto"/>
      </w:pPr>
      <w:r>
        <w:separator/>
      </w:r>
    </w:p>
  </w:endnote>
  <w:endnote w:type="continuationSeparator" w:id="0">
    <w:p w14:paraId="2574B3C0" w14:textId="77777777" w:rsidR="006E64D9" w:rsidRDefault="006E64D9" w:rsidP="008B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0FF6" w14:textId="77777777" w:rsidR="008B46AA" w:rsidRDefault="008B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772A" w14:textId="0C0B2FBD" w:rsidR="008B46AA" w:rsidRDefault="008B46AA">
    <w:pPr>
      <w:pStyle w:val="Footer"/>
    </w:pPr>
    <w:r>
      <w:rPr>
        <w:noProof/>
      </w:rPr>
      <w:ptab w:relativeTo="margin" w:alignment="right" w:leader="none"/>
    </w:r>
    <w:r w:rsidRPr="008B46AA">
      <w:rPr>
        <w:noProof/>
      </w:rPr>
      <w:drawing>
        <wp:inline distT="0" distB="0" distL="0" distR="0" wp14:anchorId="5E561DF4" wp14:editId="070F6059">
          <wp:extent cx="2423160" cy="365760"/>
          <wp:effectExtent l="0" t="0" r="0" b="0"/>
          <wp:docPr id="1" name="Picture 1" descr="C:\Users\lwitt\Desktop\ARTPACK-OrgExcellence_uw_planMgmt_revised 2\ARTPACK-OrgExcellence_uw_planMgmt_revised\JPEG\OrgExcellence_uw_planMg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itt\Desktop\ARTPACK-OrgExcellence_uw_planMgmt_revised 2\ARTPACK-OrgExcellence_uw_planMgmt_revised\JPEG\OrgExcellence_uw_planMgm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3657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6A99" w14:textId="77777777" w:rsidR="008B46AA" w:rsidRDefault="008B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ED83" w14:textId="77777777" w:rsidR="006E64D9" w:rsidRDefault="006E64D9" w:rsidP="008B46AA">
      <w:pPr>
        <w:spacing w:after="0" w:line="240" w:lineRule="auto"/>
      </w:pPr>
      <w:r>
        <w:separator/>
      </w:r>
    </w:p>
  </w:footnote>
  <w:footnote w:type="continuationSeparator" w:id="0">
    <w:p w14:paraId="46EF4FB6" w14:textId="77777777" w:rsidR="006E64D9" w:rsidRDefault="006E64D9" w:rsidP="008B4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B075" w14:textId="77777777" w:rsidR="008B46AA" w:rsidRDefault="008B4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0EF2" w14:textId="77777777" w:rsidR="008B46AA" w:rsidRDefault="008B4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8267" w14:textId="77777777" w:rsidR="008B46AA" w:rsidRDefault="008B4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14"/>
    <w:rsid w:val="002B6814"/>
    <w:rsid w:val="00393C41"/>
    <w:rsid w:val="003948C5"/>
    <w:rsid w:val="006C6D01"/>
    <w:rsid w:val="006E64D9"/>
    <w:rsid w:val="007643A4"/>
    <w:rsid w:val="008B46AA"/>
    <w:rsid w:val="008E1A89"/>
    <w:rsid w:val="00DD6BEF"/>
    <w:rsid w:val="00E271F8"/>
    <w:rsid w:val="00ED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7267"/>
  <w15:chartTrackingRefBased/>
  <w15:docId w15:val="{B4F88BF9-EE82-4B95-AF26-B1EDD5ED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6AA"/>
  </w:style>
  <w:style w:type="paragraph" w:styleId="Footer">
    <w:name w:val="footer"/>
    <w:basedOn w:val="Normal"/>
    <w:link w:val="FooterChar"/>
    <w:uiPriority w:val="99"/>
    <w:unhideWhenUsed/>
    <w:rsid w:val="008B4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Kalivas</dc:creator>
  <cp:keywords/>
  <dc:description/>
  <cp:lastModifiedBy>Lauren Witt</cp:lastModifiedBy>
  <cp:revision>2</cp:revision>
  <dcterms:created xsi:type="dcterms:W3CDTF">2016-09-19T23:58:00Z</dcterms:created>
  <dcterms:modified xsi:type="dcterms:W3CDTF">2016-09-19T23:58:00Z</dcterms:modified>
</cp:coreProperties>
</file>