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13FA3" w14:textId="77777777" w:rsidR="00BD72DD" w:rsidRPr="007753EA" w:rsidRDefault="00BD72DD" w:rsidP="00EE7883">
      <w:pPr>
        <w:ind w:right="360"/>
        <w:outlineLvl w:val="0"/>
        <w:rPr>
          <w:rFonts w:ascii="Arial" w:hAnsi="Arial"/>
          <w:sz w:val="22"/>
          <w:szCs w:val="22"/>
        </w:rPr>
      </w:pPr>
    </w:p>
    <w:p w14:paraId="07832A5B" w14:textId="395615B7" w:rsidR="00BD72DD" w:rsidRPr="000F03E1" w:rsidRDefault="00B979DC" w:rsidP="00B979DC">
      <w:pPr>
        <w:ind w:right="360"/>
        <w:jc w:val="center"/>
        <w:outlineLvl w:val="0"/>
        <w:rPr>
          <w:b/>
        </w:rPr>
      </w:pPr>
      <w:r w:rsidRPr="000F03E1">
        <w:rPr>
          <w:b/>
        </w:rPr>
        <w:t>Increased Nursing Credit Load for Early Graduation</w:t>
      </w:r>
    </w:p>
    <w:p w14:paraId="0B1EB514" w14:textId="77777777" w:rsidR="00B979DC" w:rsidRPr="000F03E1" w:rsidRDefault="00B979DC" w:rsidP="006329FF">
      <w:pPr>
        <w:ind w:right="360"/>
        <w:jc w:val="center"/>
        <w:outlineLvl w:val="0"/>
        <w:rPr>
          <w:b/>
        </w:rPr>
      </w:pPr>
    </w:p>
    <w:p w14:paraId="36C688AB" w14:textId="57DE8C60" w:rsidR="006329FF" w:rsidRPr="000F03E1" w:rsidRDefault="006329FF" w:rsidP="00610426">
      <w:r w:rsidRPr="000F03E1">
        <w:rPr>
          <w:b/>
        </w:rPr>
        <w:t>Purpose:</w:t>
      </w:r>
      <w:r w:rsidRPr="000F03E1">
        <w:t xml:space="preserve"> Use this petition if you are requesting to increase your credit load to graduate from the </w:t>
      </w:r>
      <w:r w:rsidR="00237AD5" w:rsidRPr="000F03E1">
        <w:t>RN to B</w:t>
      </w:r>
      <w:r w:rsidRPr="000F03E1">
        <w:t>S</w:t>
      </w:r>
      <w:r w:rsidR="00237AD5" w:rsidRPr="000F03E1">
        <w:t>N</w:t>
      </w:r>
      <w:r w:rsidRPr="000F03E1">
        <w:t xml:space="preserve"> program early.</w:t>
      </w:r>
    </w:p>
    <w:p w14:paraId="5194411A" w14:textId="77777777" w:rsidR="00B979DC" w:rsidRPr="000F03E1" w:rsidRDefault="00B979DC" w:rsidP="00610426">
      <w:pPr>
        <w:rPr>
          <w:b/>
        </w:rPr>
      </w:pPr>
    </w:p>
    <w:p w14:paraId="51791259" w14:textId="33C6BF9B" w:rsidR="00172120" w:rsidRPr="000F03E1" w:rsidRDefault="006329FF" w:rsidP="00172120">
      <w:r w:rsidRPr="000F03E1">
        <w:rPr>
          <w:b/>
        </w:rPr>
        <w:t xml:space="preserve">Review Process: </w:t>
      </w:r>
      <w:r w:rsidR="00610426" w:rsidRPr="000F03E1">
        <w:t xml:space="preserve">Petitions </w:t>
      </w:r>
      <w:r w:rsidR="00237AD5" w:rsidRPr="000F03E1">
        <w:t>are</w:t>
      </w:r>
      <w:r w:rsidRPr="000F03E1">
        <w:t xml:space="preserve"> review</w:t>
      </w:r>
      <w:r w:rsidR="00237AD5" w:rsidRPr="000F03E1">
        <w:t>ed</w:t>
      </w:r>
      <w:r w:rsidRPr="000F03E1">
        <w:t xml:space="preserve"> by</w:t>
      </w:r>
      <w:r w:rsidR="00237AD5" w:rsidRPr="000F03E1">
        <w:t xml:space="preserve"> School’s</w:t>
      </w:r>
      <w:r w:rsidR="00610426" w:rsidRPr="000F03E1">
        <w:t xml:space="preserve"> </w:t>
      </w:r>
      <w:r w:rsidR="00426FBD" w:rsidRPr="000F03E1">
        <w:t xml:space="preserve">BSN </w:t>
      </w:r>
      <w:r w:rsidR="00B2291A" w:rsidRPr="000F03E1">
        <w:t xml:space="preserve">curriculum </w:t>
      </w:r>
      <w:r w:rsidRPr="000F03E1">
        <w:t>committee</w:t>
      </w:r>
      <w:r w:rsidR="00426FBD" w:rsidRPr="000F03E1">
        <w:t>.</w:t>
      </w:r>
      <w:r w:rsidRPr="000F03E1">
        <w:t xml:space="preserve"> Students are notified of the decision via email. It is recommended to connect with your advisor prior to submission of the petition. </w:t>
      </w:r>
      <w:r w:rsidR="00172120" w:rsidRPr="000F03E1">
        <w:t xml:space="preserve">Decisions are case-by-case and contingent on program capacity. </w:t>
      </w:r>
      <w:r w:rsidR="00172120" w:rsidRPr="000F03E1">
        <w:rPr>
          <w:u w:val="single"/>
        </w:rPr>
        <w:t>Rationale, student academic standing</w:t>
      </w:r>
      <w:r w:rsidR="000F03E1">
        <w:rPr>
          <w:u w:val="single"/>
        </w:rPr>
        <w:t xml:space="preserve">, grade </w:t>
      </w:r>
      <w:r w:rsidR="006D701A">
        <w:rPr>
          <w:u w:val="single"/>
        </w:rPr>
        <w:t>trend,</w:t>
      </w:r>
      <w:r w:rsidR="006D701A" w:rsidRPr="000F03E1">
        <w:rPr>
          <w:u w:val="single"/>
        </w:rPr>
        <w:t xml:space="preserve"> and</w:t>
      </w:r>
      <w:r w:rsidR="00172120" w:rsidRPr="000F03E1">
        <w:rPr>
          <w:u w:val="single"/>
        </w:rPr>
        <w:t xml:space="preserve"> progression along with seat availability, are factors taken into consideration</w:t>
      </w:r>
      <w:r w:rsidR="00172120" w:rsidRPr="000F03E1">
        <w:t xml:space="preserve">. </w:t>
      </w:r>
    </w:p>
    <w:p w14:paraId="6E248018" w14:textId="44EE7DF2" w:rsidR="00B979DC" w:rsidRPr="000F03E1" w:rsidRDefault="00B979DC" w:rsidP="00610426">
      <w:pPr>
        <w:rPr>
          <w:b/>
        </w:rPr>
      </w:pPr>
    </w:p>
    <w:p w14:paraId="0D266B10" w14:textId="7140285C" w:rsidR="006329FF" w:rsidRPr="000F03E1" w:rsidRDefault="006329FF" w:rsidP="00610426">
      <w:pPr>
        <w:rPr>
          <w:b/>
        </w:rPr>
      </w:pPr>
      <w:r w:rsidRPr="000F03E1">
        <w:rPr>
          <w:b/>
        </w:rPr>
        <w:t xml:space="preserve">Requirements: </w:t>
      </w:r>
    </w:p>
    <w:p w14:paraId="5AC322F0" w14:textId="17D2B1BC" w:rsidR="006329FF" w:rsidRPr="000F03E1" w:rsidRDefault="006329FF" w:rsidP="006329FF">
      <w:pPr>
        <w:pStyle w:val="ListParagraph"/>
        <w:numPr>
          <w:ilvl w:val="0"/>
          <w:numId w:val="16"/>
        </w:numPr>
        <w:rPr>
          <w:b/>
        </w:rPr>
      </w:pPr>
      <w:r w:rsidRPr="000F03E1">
        <w:t>Good academic standing</w:t>
      </w:r>
      <w:r w:rsidR="00172120" w:rsidRPr="000F03E1">
        <w:t xml:space="preserve"> with the University.</w:t>
      </w:r>
    </w:p>
    <w:p w14:paraId="231952F5" w14:textId="5CEEB7AB" w:rsidR="006329FF" w:rsidRPr="000F03E1" w:rsidRDefault="006329FF" w:rsidP="006329FF">
      <w:pPr>
        <w:pStyle w:val="ListParagraph"/>
        <w:numPr>
          <w:ilvl w:val="0"/>
          <w:numId w:val="16"/>
        </w:numPr>
        <w:rPr>
          <w:b/>
        </w:rPr>
      </w:pPr>
      <w:r w:rsidRPr="000F03E1">
        <w:t xml:space="preserve">Two letters of support from faculty from </w:t>
      </w:r>
      <w:r w:rsidR="00B979DC" w:rsidRPr="000F03E1">
        <w:t xml:space="preserve">300/400 level </w:t>
      </w:r>
      <w:r w:rsidRPr="000F03E1">
        <w:t>BNURS courses (not electives)</w:t>
      </w:r>
      <w:r w:rsidR="007753EA" w:rsidRPr="000F03E1">
        <w:t>.</w:t>
      </w:r>
    </w:p>
    <w:p w14:paraId="4D08F350" w14:textId="209EA8C7" w:rsidR="007753EA" w:rsidRPr="000F03E1" w:rsidRDefault="007753EA" w:rsidP="006329FF">
      <w:pPr>
        <w:pStyle w:val="ListParagraph"/>
        <w:numPr>
          <w:ilvl w:val="0"/>
          <w:numId w:val="16"/>
        </w:numPr>
        <w:rPr>
          <w:b/>
        </w:rPr>
      </w:pPr>
      <w:r w:rsidRPr="000F03E1">
        <w:t>Completion of this form (reported GPA, proposed schedule and rationale)</w:t>
      </w:r>
    </w:p>
    <w:p w14:paraId="4FCB3747" w14:textId="77777777" w:rsidR="00B979DC" w:rsidRPr="000F03E1" w:rsidRDefault="00B979DC" w:rsidP="00610426">
      <w:pPr>
        <w:rPr>
          <w:b/>
        </w:rPr>
      </w:pPr>
    </w:p>
    <w:p w14:paraId="51C20BCC" w14:textId="654E1A6D" w:rsidR="006329FF" w:rsidRPr="000F03E1" w:rsidRDefault="006329FF" w:rsidP="00610426">
      <w:pPr>
        <w:rPr>
          <w:b/>
        </w:rPr>
      </w:pPr>
      <w:r w:rsidRPr="000F03E1">
        <w:rPr>
          <w:b/>
        </w:rPr>
        <w:t xml:space="preserve"> Considerations: </w:t>
      </w:r>
    </w:p>
    <w:p w14:paraId="1C046BA7" w14:textId="77777777" w:rsidR="00172120" w:rsidRPr="000F03E1" w:rsidRDefault="002A32F2" w:rsidP="00172120">
      <w:pPr>
        <w:pStyle w:val="ListParagraph"/>
        <w:numPr>
          <w:ilvl w:val="0"/>
          <w:numId w:val="15"/>
        </w:numPr>
      </w:pPr>
      <w:r w:rsidRPr="000F03E1">
        <w:t>Consult with the Office of Financial Aid</w:t>
      </w:r>
      <w:r w:rsidR="00EA69C4" w:rsidRPr="000F03E1">
        <w:t xml:space="preserve"> to ensure that your aid will cover the cost of the increased load</w:t>
      </w:r>
      <w:r w:rsidR="00237AD5" w:rsidRPr="000F03E1">
        <w:t>; tuition increases at 19 credits.</w:t>
      </w:r>
    </w:p>
    <w:p w14:paraId="6B54B245" w14:textId="08ED2F09" w:rsidR="00172120" w:rsidRDefault="00237AD5" w:rsidP="00172120">
      <w:pPr>
        <w:pStyle w:val="ListParagraph"/>
        <w:numPr>
          <w:ilvl w:val="0"/>
          <w:numId w:val="15"/>
        </w:numPr>
      </w:pPr>
      <w:r w:rsidRPr="000F03E1">
        <w:t>Review if, when and where the courses are being offered (at Bothell or off site) and which days.</w:t>
      </w:r>
      <w:r w:rsidR="00157166" w:rsidRPr="000F03E1">
        <w:t xml:space="preserve"> An advisor can assist you with this.</w:t>
      </w:r>
      <w:r w:rsidR="00172120" w:rsidRPr="000F03E1">
        <w:t xml:space="preserve"> Off-site/location, class day, and travel may be required</w:t>
      </w:r>
    </w:p>
    <w:p w14:paraId="46034BA3" w14:textId="77777777" w:rsidR="000F03E1" w:rsidRPr="000F03E1" w:rsidRDefault="000F03E1" w:rsidP="000F03E1">
      <w:pPr>
        <w:pStyle w:val="ListParagraph"/>
      </w:pPr>
    </w:p>
    <w:p w14:paraId="26FAEB2D" w14:textId="2BA15F34" w:rsidR="00EA69C4" w:rsidRPr="000F03E1" w:rsidRDefault="00EA69C4" w:rsidP="00EA69C4">
      <w:pPr>
        <w:rPr>
          <w:b/>
        </w:rPr>
      </w:pPr>
      <w:r w:rsidRPr="000F03E1">
        <w:rPr>
          <w:b/>
        </w:rPr>
        <w:t>Conditions if Approved:</w:t>
      </w:r>
    </w:p>
    <w:p w14:paraId="3E611BEA" w14:textId="4E2300F1" w:rsidR="006329FF" w:rsidRPr="000F03E1" w:rsidRDefault="006329FF" w:rsidP="006329FF">
      <w:pPr>
        <w:pStyle w:val="ListParagraph"/>
        <w:numPr>
          <w:ilvl w:val="0"/>
          <w:numId w:val="15"/>
        </w:numPr>
      </w:pPr>
      <w:r w:rsidRPr="000F03E1">
        <w:t>If approved, students must earn no less than a 3.0 in remaining coursework</w:t>
      </w:r>
      <w:r w:rsidR="007753EA" w:rsidRPr="000F03E1">
        <w:t xml:space="preserve"> with no </w:t>
      </w:r>
      <w:r w:rsidR="00EA69C4" w:rsidRPr="000F03E1">
        <w:t>incomplete</w:t>
      </w:r>
      <w:r w:rsidR="007753EA" w:rsidRPr="000F03E1">
        <w:t xml:space="preserve"> grades</w:t>
      </w:r>
      <w:r w:rsidRPr="000F03E1">
        <w:t>; if not,</w:t>
      </w:r>
      <w:r w:rsidR="00B979DC" w:rsidRPr="000F03E1">
        <w:t xml:space="preserve"> the approval will be rescinded.</w:t>
      </w:r>
    </w:p>
    <w:p w14:paraId="6BC72D13" w14:textId="77777777" w:rsidR="00172120" w:rsidRPr="000F03E1" w:rsidRDefault="00B979DC" w:rsidP="00172120">
      <w:pPr>
        <w:pStyle w:val="ListParagraph"/>
        <w:numPr>
          <w:ilvl w:val="0"/>
          <w:numId w:val="15"/>
        </w:numPr>
      </w:pPr>
      <w:r w:rsidRPr="000F03E1">
        <w:t>Students should not expect faculty to accommodate an advanced schedule.</w:t>
      </w:r>
      <w:r w:rsidR="00172120" w:rsidRPr="000F03E1">
        <w:t xml:space="preserve"> </w:t>
      </w:r>
    </w:p>
    <w:p w14:paraId="0196B660" w14:textId="0A57F7B9" w:rsidR="00172120" w:rsidRPr="000F03E1" w:rsidRDefault="00172120" w:rsidP="00172120">
      <w:pPr>
        <w:pStyle w:val="ListParagraph"/>
        <w:numPr>
          <w:ilvl w:val="0"/>
          <w:numId w:val="15"/>
        </w:numPr>
      </w:pPr>
      <w:r w:rsidRPr="000F03E1">
        <w:t>Students whose petition is approved will be monitored to ensure progression.</w:t>
      </w:r>
    </w:p>
    <w:p w14:paraId="396E457C" w14:textId="3BF0958B" w:rsidR="006329FF" w:rsidRPr="000F03E1" w:rsidRDefault="006329FF" w:rsidP="00172120"/>
    <w:p w14:paraId="62EBA63F" w14:textId="32C2E20A" w:rsidR="00EC349D" w:rsidRPr="000F03E1" w:rsidRDefault="00500BC6" w:rsidP="00EE7883">
      <w:pPr>
        <w:ind w:right="360"/>
        <w:outlineLvl w:val="0"/>
        <w:rPr>
          <w:b/>
        </w:rPr>
      </w:pPr>
      <w:r w:rsidRPr="000F03E1">
        <w:rPr>
          <w:b/>
        </w:rPr>
        <w:t>Instructions</w:t>
      </w:r>
    </w:p>
    <w:p w14:paraId="05559E6D" w14:textId="13863760" w:rsidR="00EC349D" w:rsidRPr="000F03E1" w:rsidRDefault="00500BC6" w:rsidP="00500BC6">
      <w:pPr>
        <w:pStyle w:val="ListParagraph"/>
        <w:numPr>
          <w:ilvl w:val="0"/>
          <w:numId w:val="14"/>
        </w:numPr>
        <w:ind w:right="360"/>
        <w:outlineLvl w:val="0"/>
      </w:pPr>
      <w:r w:rsidRPr="000F03E1">
        <w:t>S</w:t>
      </w:r>
      <w:r w:rsidR="00EC349D" w:rsidRPr="000F03E1">
        <w:t>ubmit</w:t>
      </w:r>
      <w:r w:rsidRPr="000F03E1">
        <w:t xml:space="preserve"> </w:t>
      </w:r>
      <w:r w:rsidR="00B979DC" w:rsidRPr="000F03E1">
        <w:t>the</w:t>
      </w:r>
      <w:r w:rsidRPr="000F03E1">
        <w:t xml:space="preserve"> form</w:t>
      </w:r>
      <w:r w:rsidR="00EC349D" w:rsidRPr="000F03E1">
        <w:t xml:space="preserve"> to the </w:t>
      </w:r>
      <w:r w:rsidR="00B2291A" w:rsidRPr="000F03E1">
        <w:t>School of Nursing and Health Studies</w:t>
      </w:r>
      <w:r w:rsidRPr="000F03E1">
        <w:t xml:space="preserve"> at UWB in</w:t>
      </w:r>
      <w:r w:rsidR="00B979DC" w:rsidRPr="000F03E1">
        <w:t xml:space="preserve"> UW1-211 </w:t>
      </w:r>
      <w:r w:rsidRPr="000F03E1">
        <w:t xml:space="preserve">or email to </w:t>
      </w:r>
      <w:hyperlink r:id="rId10" w:history="1">
        <w:r w:rsidRPr="000F03E1">
          <w:rPr>
            <w:rStyle w:val="Hyperlink"/>
          </w:rPr>
          <w:t>uwbnhs@uw.edu</w:t>
        </w:r>
      </w:hyperlink>
      <w:r w:rsidRPr="000F03E1">
        <w:t xml:space="preserve">. </w:t>
      </w:r>
      <w:r w:rsidR="00B2291A" w:rsidRPr="000F03E1">
        <w:rPr>
          <w:i/>
        </w:rPr>
        <w:t>We recommend emailing the form.</w:t>
      </w:r>
    </w:p>
    <w:p w14:paraId="4529F72B" w14:textId="6039FFCA" w:rsidR="00B979DC" w:rsidRPr="000F03E1" w:rsidRDefault="00FD03CA" w:rsidP="001F0224">
      <w:pPr>
        <w:pStyle w:val="ListParagraph"/>
        <w:numPr>
          <w:ilvl w:val="0"/>
          <w:numId w:val="14"/>
        </w:numPr>
        <w:ind w:right="360"/>
        <w:outlineLvl w:val="0"/>
        <w:rPr>
          <w:b/>
        </w:rPr>
      </w:pPr>
      <w:r w:rsidRPr="000F03E1">
        <w:t>Request</w:t>
      </w:r>
      <w:r w:rsidR="00B979DC" w:rsidRPr="000F03E1">
        <w:t xml:space="preserve"> two letters of support from two 300/400 BNURS faculty.</w:t>
      </w:r>
      <w:r w:rsidRPr="000F03E1">
        <w:t xml:space="preserve"> Faculty will email their support letters to </w:t>
      </w:r>
      <w:hyperlink r:id="rId11" w:history="1">
        <w:r w:rsidRPr="000F03E1">
          <w:rPr>
            <w:rStyle w:val="Hyperlink"/>
          </w:rPr>
          <w:t>uwbnhs@uw.edu</w:t>
        </w:r>
      </w:hyperlink>
      <w:r w:rsidRPr="000F03E1">
        <w:t xml:space="preserve"> or a BSN Advisor.</w:t>
      </w:r>
    </w:p>
    <w:p w14:paraId="72AF36CC" w14:textId="7AC4151C" w:rsidR="007753EA" w:rsidRPr="000F03E1" w:rsidRDefault="007753EA" w:rsidP="001F0224">
      <w:pPr>
        <w:pStyle w:val="ListParagraph"/>
        <w:numPr>
          <w:ilvl w:val="0"/>
          <w:numId w:val="14"/>
        </w:numPr>
        <w:ind w:right="360"/>
        <w:outlineLvl w:val="0"/>
        <w:rPr>
          <w:b/>
        </w:rPr>
      </w:pPr>
      <w:r w:rsidRPr="000F03E1">
        <w:t>Complete the schedule of coursework you are proposing.</w:t>
      </w:r>
    </w:p>
    <w:p w14:paraId="0978389B" w14:textId="71146E50" w:rsidR="009963C9" w:rsidRPr="000F03E1" w:rsidRDefault="007753EA" w:rsidP="001F0224">
      <w:pPr>
        <w:pStyle w:val="ListParagraph"/>
        <w:numPr>
          <w:ilvl w:val="0"/>
          <w:numId w:val="14"/>
        </w:numPr>
        <w:ind w:right="360"/>
        <w:outlineLvl w:val="0"/>
      </w:pPr>
      <w:r w:rsidRPr="000F03E1">
        <w:t>A</w:t>
      </w:r>
      <w:r w:rsidR="00500BC6" w:rsidRPr="000F03E1">
        <w:t xml:space="preserve">ttach any supporting documents that support your request. </w:t>
      </w:r>
    </w:p>
    <w:p w14:paraId="7CEA30EB" w14:textId="77777777" w:rsidR="00500BC6" w:rsidRPr="007753EA" w:rsidRDefault="00500BC6" w:rsidP="00EE7883">
      <w:pPr>
        <w:ind w:right="360"/>
        <w:outlineLvl w:val="0"/>
        <w:rPr>
          <w:i/>
          <w:sz w:val="22"/>
          <w:szCs w:val="22"/>
        </w:rPr>
      </w:pPr>
    </w:p>
    <w:p w14:paraId="77B484E0" w14:textId="77777777" w:rsidR="00237AD5" w:rsidRDefault="00237AD5" w:rsidP="00EE7883">
      <w:pPr>
        <w:ind w:right="360"/>
        <w:outlineLvl w:val="0"/>
        <w:rPr>
          <w:sz w:val="22"/>
          <w:szCs w:val="22"/>
          <w:u w:val="single"/>
        </w:rPr>
      </w:pPr>
    </w:p>
    <w:p w14:paraId="206A8B9E" w14:textId="77777777" w:rsidR="00237AD5" w:rsidRDefault="00237AD5" w:rsidP="00EE7883">
      <w:pPr>
        <w:ind w:right="360"/>
        <w:outlineLvl w:val="0"/>
        <w:rPr>
          <w:sz w:val="22"/>
          <w:szCs w:val="22"/>
          <w:u w:val="single"/>
        </w:rPr>
      </w:pPr>
    </w:p>
    <w:p w14:paraId="3388D0E5" w14:textId="77777777" w:rsidR="00237AD5" w:rsidRDefault="00237AD5" w:rsidP="00EE7883">
      <w:pPr>
        <w:ind w:right="360"/>
        <w:outlineLvl w:val="0"/>
        <w:rPr>
          <w:sz w:val="22"/>
          <w:szCs w:val="22"/>
          <w:u w:val="single"/>
        </w:rPr>
      </w:pPr>
    </w:p>
    <w:p w14:paraId="229F5E50" w14:textId="77777777" w:rsidR="00237AD5" w:rsidRDefault="00237AD5" w:rsidP="00EE7883">
      <w:pPr>
        <w:ind w:right="360"/>
        <w:outlineLvl w:val="0"/>
        <w:rPr>
          <w:sz w:val="22"/>
          <w:szCs w:val="22"/>
          <w:u w:val="single"/>
        </w:rPr>
      </w:pPr>
    </w:p>
    <w:p w14:paraId="1BF321EE" w14:textId="77777777" w:rsidR="00237AD5" w:rsidRDefault="00237AD5" w:rsidP="00EE7883">
      <w:pPr>
        <w:ind w:right="360"/>
        <w:outlineLvl w:val="0"/>
        <w:rPr>
          <w:sz w:val="22"/>
          <w:szCs w:val="22"/>
          <w:u w:val="single"/>
        </w:rPr>
      </w:pPr>
    </w:p>
    <w:p w14:paraId="3B454A2D" w14:textId="77777777" w:rsidR="00237AD5" w:rsidRDefault="00237AD5" w:rsidP="00EE7883">
      <w:pPr>
        <w:ind w:right="360"/>
        <w:outlineLvl w:val="0"/>
        <w:rPr>
          <w:sz w:val="22"/>
          <w:szCs w:val="22"/>
          <w:u w:val="single"/>
        </w:rPr>
      </w:pPr>
    </w:p>
    <w:p w14:paraId="7C2740EE" w14:textId="77777777" w:rsidR="000F03E1" w:rsidRPr="007753EA" w:rsidRDefault="000F03E1" w:rsidP="000F03E1">
      <w:pPr>
        <w:ind w:right="360"/>
        <w:outlineLvl w:val="0"/>
        <w:rPr>
          <w:rFonts w:ascii="Arial" w:hAnsi="Arial"/>
          <w:sz w:val="22"/>
          <w:szCs w:val="22"/>
        </w:rPr>
      </w:pPr>
    </w:p>
    <w:p w14:paraId="08F2E7BF" w14:textId="77777777" w:rsidR="000F03E1" w:rsidRPr="000F03E1" w:rsidRDefault="000F03E1" w:rsidP="000F03E1">
      <w:pPr>
        <w:ind w:right="360"/>
        <w:jc w:val="center"/>
        <w:outlineLvl w:val="0"/>
        <w:rPr>
          <w:b/>
        </w:rPr>
      </w:pPr>
      <w:r w:rsidRPr="000F03E1">
        <w:rPr>
          <w:b/>
        </w:rPr>
        <w:lastRenderedPageBreak/>
        <w:t>Increased Nursing Credit Load for Early Graduation</w:t>
      </w:r>
    </w:p>
    <w:p w14:paraId="6B3F0172" w14:textId="16F31F3D" w:rsidR="00237AD5" w:rsidRDefault="00237AD5" w:rsidP="00EE7883">
      <w:pPr>
        <w:ind w:right="360"/>
        <w:outlineLvl w:val="0"/>
        <w:rPr>
          <w:sz w:val="22"/>
          <w:szCs w:val="22"/>
          <w:u w:val="single"/>
        </w:rPr>
      </w:pPr>
    </w:p>
    <w:p w14:paraId="642056A4" w14:textId="57F844BD" w:rsidR="00EC349D" w:rsidRPr="007753EA" w:rsidRDefault="00B2291A" w:rsidP="00EE7883">
      <w:pPr>
        <w:ind w:right="360"/>
        <w:outlineLvl w:val="0"/>
        <w:rPr>
          <w:sz w:val="22"/>
          <w:szCs w:val="22"/>
          <w:u w:val="single"/>
        </w:rPr>
      </w:pPr>
      <w:r w:rsidRPr="007753EA">
        <w:rPr>
          <w:sz w:val="22"/>
          <w:szCs w:val="22"/>
          <w:u w:val="single"/>
        </w:rPr>
        <w:t>Your</w:t>
      </w:r>
      <w:r w:rsidR="007753EA" w:rsidRPr="007753EA">
        <w:rPr>
          <w:sz w:val="22"/>
          <w:szCs w:val="22"/>
          <w:u w:val="single"/>
        </w:rPr>
        <w:t xml:space="preserve"> name:</w:t>
      </w:r>
      <w:r w:rsidR="00D0474E">
        <w:rPr>
          <w:sz w:val="22"/>
          <w:szCs w:val="22"/>
        </w:rPr>
        <w:t xml:space="preserve"> </w:t>
      </w:r>
      <w:r w:rsidR="000F03E1">
        <w:rPr>
          <w:sz w:val="22"/>
          <w:szCs w:val="22"/>
          <w:u w:val="single"/>
        </w:rPr>
        <w:br/>
      </w:r>
      <w:r w:rsidR="00D0474E">
        <w:rPr>
          <w:sz w:val="22"/>
          <w:szCs w:val="22"/>
          <w:u w:val="single"/>
        </w:rPr>
        <w:br/>
        <w:t xml:space="preserve">UW student number: </w:t>
      </w:r>
      <w:r w:rsidR="000F03E1">
        <w:rPr>
          <w:sz w:val="22"/>
          <w:szCs w:val="22"/>
          <w:u w:val="single"/>
        </w:rPr>
        <w:br/>
      </w:r>
    </w:p>
    <w:p w14:paraId="308ACE17" w14:textId="3495F8F0" w:rsidR="00EC349D" w:rsidRPr="007753EA" w:rsidRDefault="00B979DC" w:rsidP="00EE7883">
      <w:pPr>
        <w:ind w:right="360"/>
        <w:outlineLvl w:val="0"/>
        <w:rPr>
          <w:sz w:val="22"/>
          <w:szCs w:val="22"/>
          <w:u w:val="single"/>
        </w:rPr>
      </w:pPr>
      <w:r w:rsidRPr="007753EA">
        <w:rPr>
          <w:sz w:val="22"/>
          <w:szCs w:val="22"/>
          <w:u w:val="single"/>
        </w:rPr>
        <w:t>UW email</w:t>
      </w:r>
      <w:r w:rsidRPr="00D0474E">
        <w:rPr>
          <w:sz w:val="22"/>
          <w:szCs w:val="22"/>
        </w:rPr>
        <w:t>:</w:t>
      </w:r>
      <w:r w:rsidR="00D0474E" w:rsidRPr="00D0474E">
        <w:rPr>
          <w:sz w:val="22"/>
          <w:szCs w:val="22"/>
        </w:rPr>
        <w:t xml:space="preserve"> </w:t>
      </w:r>
      <w:r w:rsidR="007753EA">
        <w:rPr>
          <w:sz w:val="22"/>
          <w:szCs w:val="22"/>
          <w:u w:val="single"/>
        </w:rPr>
        <w:br/>
        <w:t>Current GPA</w:t>
      </w:r>
      <w:r w:rsidR="007753EA" w:rsidRPr="000F03E1">
        <w:rPr>
          <w:sz w:val="22"/>
          <w:szCs w:val="22"/>
        </w:rPr>
        <w:t xml:space="preserve">: </w:t>
      </w:r>
      <w:r w:rsidRPr="000F03E1">
        <w:rPr>
          <w:sz w:val="22"/>
          <w:szCs w:val="22"/>
        </w:rPr>
        <w:t xml:space="preserve"> </w:t>
      </w:r>
      <w:r w:rsidR="000F03E1" w:rsidRPr="000F03E1">
        <w:rPr>
          <w:sz w:val="22"/>
          <w:szCs w:val="22"/>
        </w:rPr>
        <w:tab/>
      </w:r>
      <w:r w:rsidR="000F03E1" w:rsidRPr="000F03E1">
        <w:rPr>
          <w:sz w:val="22"/>
          <w:szCs w:val="22"/>
        </w:rPr>
        <w:tab/>
      </w:r>
      <w:r w:rsidR="000F03E1">
        <w:rPr>
          <w:sz w:val="22"/>
          <w:szCs w:val="22"/>
          <w:u w:val="single"/>
        </w:rPr>
        <w:t xml:space="preserve">Transfer GPA: </w:t>
      </w:r>
      <w:r w:rsidR="000F03E1">
        <w:rPr>
          <w:sz w:val="22"/>
          <w:szCs w:val="22"/>
          <w:u w:val="single"/>
        </w:rPr>
        <w:br/>
      </w:r>
    </w:p>
    <w:p w14:paraId="395B1DD2" w14:textId="5ABCAE1F" w:rsidR="007753EA" w:rsidRPr="00D0474E" w:rsidRDefault="00D0474E" w:rsidP="00D0474E">
      <w:pPr>
        <w:ind w:right="360"/>
        <w:outlineLvl w:val="0"/>
        <w:rPr>
          <w:sz w:val="22"/>
          <w:szCs w:val="22"/>
          <w:u w:val="single"/>
        </w:rPr>
      </w:pPr>
      <w:r w:rsidRPr="00D0474E">
        <w:rPr>
          <w:sz w:val="22"/>
          <w:szCs w:val="22"/>
          <w:u w:val="single"/>
        </w:rPr>
        <w:t>Degree Completion Plan</w:t>
      </w:r>
      <w:r w:rsidR="00BE7E8D">
        <w:rPr>
          <w:sz w:val="22"/>
          <w:szCs w:val="22"/>
          <w:u w:val="single"/>
        </w:rPr>
        <w:t>-</w:t>
      </w:r>
      <w:r w:rsidR="00BE7E8D" w:rsidRPr="00BE7E8D">
        <w:rPr>
          <w:sz w:val="22"/>
          <w:szCs w:val="22"/>
        </w:rPr>
        <w:t>Filled out by an advisor</w:t>
      </w:r>
    </w:p>
    <w:p w14:paraId="08DF0468" w14:textId="77777777" w:rsidR="007753EA" w:rsidRPr="007753EA" w:rsidRDefault="007753EA" w:rsidP="007753EA">
      <w:pPr>
        <w:ind w:right="360"/>
        <w:jc w:val="center"/>
        <w:outlineLvl w:val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5"/>
        <w:gridCol w:w="2130"/>
        <w:gridCol w:w="2790"/>
        <w:gridCol w:w="2695"/>
      </w:tblGrid>
      <w:tr w:rsidR="007753EA" w:rsidRPr="007753EA" w14:paraId="0FD1915A" w14:textId="77777777" w:rsidTr="00D0474E">
        <w:tc>
          <w:tcPr>
            <w:tcW w:w="1285" w:type="dxa"/>
          </w:tcPr>
          <w:p w14:paraId="618D585A" w14:textId="1AF303C2" w:rsidR="007753EA" w:rsidRPr="007753EA" w:rsidRDefault="007753EA" w:rsidP="00EE7883">
            <w:pPr>
              <w:ind w:right="360"/>
              <w:outlineLvl w:val="0"/>
              <w:rPr>
                <w:sz w:val="22"/>
                <w:szCs w:val="22"/>
              </w:rPr>
            </w:pPr>
            <w:r w:rsidRPr="007753EA">
              <w:rPr>
                <w:sz w:val="22"/>
                <w:szCs w:val="22"/>
              </w:rPr>
              <w:t>Quarter</w:t>
            </w:r>
          </w:p>
        </w:tc>
        <w:tc>
          <w:tcPr>
            <w:tcW w:w="2130" w:type="dxa"/>
          </w:tcPr>
          <w:p w14:paraId="06836218" w14:textId="787BDEE8" w:rsidR="007753EA" w:rsidRPr="00D0474E" w:rsidRDefault="007753EA" w:rsidP="00EE7883">
            <w:pPr>
              <w:ind w:right="36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14:paraId="7956EDAF" w14:textId="432374AD" w:rsidR="007753EA" w:rsidRPr="00D0474E" w:rsidRDefault="007753EA" w:rsidP="00EE7883">
            <w:pPr>
              <w:ind w:right="36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695" w:type="dxa"/>
          </w:tcPr>
          <w:p w14:paraId="16E950E8" w14:textId="4B5E3289" w:rsidR="007753EA" w:rsidRPr="00D0474E" w:rsidRDefault="007753EA" w:rsidP="00EE7883">
            <w:pPr>
              <w:ind w:right="360"/>
              <w:outlineLvl w:val="0"/>
              <w:rPr>
                <w:b/>
                <w:sz w:val="22"/>
                <w:szCs w:val="22"/>
              </w:rPr>
            </w:pPr>
          </w:p>
        </w:tc>
      </w:tr>
      <w:tr w:rsidR="007753EA" w:rsidRPr="007753EA" w14:paraId="0B4CF986" w14:textId="77777777" w:rsidTr="00D0474E">
        <w:tc>
          <w:tcPr>
            <w:tcW w:w="1285" w:type="dxa"/>
          </w:tcPr>
          <w:p w14:paraId="75C1DE97" w14:textId="500E28BF" w:rsidR="007753EA" w:rsidRPr="007753EA" w:rsidRDefault="007753EA" w:rsidP="00EE7883">
            <w:pPr>
              <w:ind w:right="360"/>
              <w:outlineLvl w:val="0"/>
              <w:rPr>
                <w:sz w:val="22"/>
                <w:szCs w:val="22"/>
              </w:rPr>
            </w:pPr>
            <w:r w:rsidRPr="007753EA">
              <w:rPr>
                <w:sz w:val="22"/>
                <w:szCs w:val="22"/>
              </w:rPr>
              <w:t>Courses</w:t>
            </w:r>
          </w:p>
        </w:tc>
        <w:tc>
          <w:tcPr>
            <w:tcW w:w="2130" w:type="dxa"/>
          </w:tcPr>
          <w:p w14:paraId="29855033" w14:textId="1370CD9B" w:rsidR="007753EA" w:rsidRPr="007753EA" w:rsidRDefault="007753EA" w:rsidP="00EE7883">
            <w:pPr>
              <w:ind w:right="360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7A628C6A" w14:textId="698C6DD3" w:rsidR="00D0474E" w:rsidRPr="007753EA" w:rsidRDefault="00D0474E" w:rsidP="00EE7883">
            <w:pPr>
              <w:ind w:right="360"/>
              <w:outlineLvl w:val="0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31B1C12F" w14:textId="77C58769" w:rsidR="00D0474E" w:rsidRPr="00D0474E" w:rsidRDefault="00D0474E" w:rsidP="00EE7883">
            <w:pPr>
              <w:ind w:right="360"/>
              <w:outlineLvl w:val="0"/>
              <w:rPr>
                <w:i/>
                <w:sz w:val="22"/>
                <w:szCs w:val="22"/>
              </w:rPr>
            </w:pPr>
          </w:p>
        </w:tc>
      </w:tr>
      <w:tr w:rsidR="007753EA" w:rsidRPr="007753EA" w14:paraId="6B5D4D1D" w14:textId="77777777" w:rsidTr="00D0474E">
        <w:tc>
          <w:tcPr>
            <w:tcW w:w="1285" w:type="dxa"/>
          </w:tcPr>
          <w:p w14:paraId="230D4E2B" w14:textId="2A40AF8E" w:rsidR="007753EA" w:rsidRPr="007753EA" w:rsidRDefault="00D0474E" w:rsidP="00EE7883">
            <w:pPr>
              <w:ind w:right="36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Credits </w:t>
            </w:r>
          </w:p>
        </w:tc>
        <w:tc>
          <w:tcPr>
            <w:tcW w:w="2130" w:type="dxa"/>
          </w:tcPr>
          <w:p w14:paraId="507C7BD8" w14:textId="2B030A1C" w:rsidR="007753EA" w:rsidRPr="007753EA" w:rsidRDefault="007753EA" w:rsidP="00EE7883">
            <w:pPr>
              <w:ind w:right="360"/>
              <w:outlineLvl w:val="0"/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52A7FE76" w14:textId="4DFE2CA1" w:rsidR="007753EA" w:rsidRPr="007753EA" w:rsidRDefault="007753EA" w:rsidP="00EE7883">
            <w:pPr>
              <w:ind w:right="360"/>
              <w:outlineLvl w:val="0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11D9CB6A" w14:textId="6FE8B895" w:rsidR="007753EA" w:rsidRPr="007753EA" w:rsidRDefault="007753EA" w:rsidP="00EE7883">
            <w:pPr>
              <w:ind w:right="360"/>
              <w:outlineLvl w:val="0"/>
              <w:rPr>
                <w:sz w:val="22"/>
                <w:szCs w:val="22"/>
              </w:rPr>
            </w:pPr>
          </w:p>
        </w:tc>
      </w:tr>
    </w:tbl>
    <w:p w14:paraId="1465E998" w14:textId="77777777" w:rsidR="00BD72DD" w:rsidRPr="007753EA" w:rsidRDefault="00BD72DD" w:rsidP="00EC349D">
      <w:pPr>
        <w:ind w:right="360"/>
        <w:outlineLvl w:val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0"/>
      </w:tblGrid>
      <w:tr w:rsidR="00EC349D" w:rsidRPr="007753EA" w14:paraId="23BE45DB" w14:textId="77777777" w:rsidTr="00500BC6">
        <w:tc>
          <w:tcPr>
            <w:tcW w:w="8900" w:type="dxa"/>
          </w:tcPr>
          <w:p w14:paraId="4ACAA3DD" w14:textId="1E51AA21" w:rsidR="00EC349D" w:rsidRPr="007753EA" w:rsidRDefault="009768AB" w:rsidP="00EC349D">
            <w:pPr>
              <w:ind w:right="360"/>
              <w:outlineLvl w:val="0"/>
              <w:rPr>
                <w:b/>
                <w:sz w:val="22"/>
                <w:szCs w:val="22"/>
              </w:rPr>
            </w:pPr>
            <w:r w:rsidRPr="007753EA">
              <w:rPr>
                <w:sz w:val="22"/>
                <w:szCs w:val="22"/>
              </w:rPr>
              <w:t>Rationale</w:t>
            </w:r>
            <w:r w:rsidR="00D0474E">
              <w:rPr>
                <w:sz w:val="22"/>
                <w:szCs w:val="22"/>
              </w:rPr>
              <w:t xml:space="preserve"> submitted by student</w:t>
            </w:r>
            <w:r w:rsidR="007753EA">
              <w:rPr>
                <w:sz w:val="22"/>
                <w:szCs w:val="22"/>
              </w:rPr>
              <w:t>:</w:t>
            </w:r>
            <w:r w:rsidR="00500BC6" w:rsidRPr="007753EA">
              <w:rPr>
                <w:i/>
                <w:sz w:val="22"/>
                <w:szCs w:val="22"/>
              </w:rPr>
              <w:t xml:space="preserve"> (</w:t>
            </w:r>
            <w:r w:rsidR="00500BC6" w:rsidRPr="007753EA">
              <w:rPr>
                <w:b/>
                <w:i/>
                <w:sz w:val="22"/>
                <w:szCs w:val="22"/>
              </w:rPr>
              <w:t xml:space="preserve">may include as </w:t>
            </w:r>
            <w:r w:rsidR="00B2291A" w:rsidRPr="007753EA">
              <w:rPr>
                <w:b/>
                <w:i/>
                <w:sz w:val="22"/>
                <w:szCs w:val="22"/>
              </w:rPr>
              <w:t>attachment</w:t>
            </w:r>
            <w:r w:rsidR="00500BC6" w:rsidRPr="007753EA">
              <w:rPr>
                <w:b/>
                <w:i/>
                <w:sz w:val="22"/>
                <w:szCs w:val="22"/>
              </w:rPr>
              <w:t>).</w:t>
            </w:r>
            <w:r w:rsidR="00BE7E8D">
              <w:rPr>
                <w:b/>
                <w:i/>
                <w:sz w:val="22"/>
                <w:szCs w:val="22"/>
              </w:rPr>
              <w:t xml:space="preserve"> If and when possible, please provide documentation. The Committee may require documentation. </w:t>
            </w:r>
          </w:p>
          <w:p w14:paraId="0031479E" w14:textId="77777777" w:rsidR="0002002A" w:rsidRDefault="0002002A" w:rsidP="0002002A">
            <w:pPr>
              <w:rPr>
                <w:color w:val="000000" w:themeColor="text1"/>
              </w:rPr>
            </w:pPr>
          </w:p>
          <w:p w14:paraId="75FD60B4" w14:textId="77777777" w:rsidR="0002002A" w:rsidRDefault="0002002A" w:rsidP="0002002A">
            <w:pPr>
              <w:rPr>
                <w:color w:val="000000" w:themeColor="text1"/>
              </w:rPr>
            </w:pPr>
          </w:p>
          <w:p w14:paraId="61B58610" w14:textId="77777777" w:rsidR="00FF3BCF" w:rsidRDefault="00FF3BCF" w:rsidP="00FF3BCF">
            <w:pPr>
              <w:rPr>
                <w:color w:val="000000" w:themeColor="text1"/>
              </w:rPr>
            </w:pPr>
            <w:bookmarkStart w:id="0" w:name="_GoBack"/>
            <w:bookmarkEnd w:id="0"/>
          </w:p>
          <w:p w14:paraId="72433B36" w14:textId="18436960" w:rsidR="007753EA" w:rsidRDefault="007753EA" w:rsidP="00EC349D">
            <w:pPr>
              <w:ind w:right="360"/>
              <w:outlineLvl w:val="0"/>
              <w:rPr>
                <w:sz w:val="22"/>
                <w:szCs w:val="22"/>
              </w:rPr>
            </w:pPr>
          </w:p>
          <w:p w14:paraId="391F489B" w14:textId="77777777" w:rsidR="0002002A" w:rsidRPr="007753EA" w:rsidRDefault="0002002A" w:rsidP="00EC349D">
            <w:pPr>
              <w:ind w:right="360"/>
              <w:outlineLvl w:val="0"/>
              <w:rPr>
                <w:sz w:val="22"/>
                <w:szCs w:val="22"/>
              </w:rPr>
            </w:pPr>
          </w:p>
          <w:p w14:paraId="064BC481" w14:textId="499B9E82" w:rsidR="00EC349D" w:rsidRPr="007753EA" w:rsidRDefault="00EC349D" w:rsidP="00EC349D">
            <w:pPr>
              <w:ind w:right="360"/>
              <w:outlineLvl w:val="0"/>
              <w:rPr>
                <w:sz w:val="22"/>
                <w:szCs w:val="22"/>
              </w:rPr>
            </w:pPr>
          </w:p>
        </w:tc>
      </w:tr>
    </w:tbl>
    <w:p w14:paraId="04A97966" w14:textId="77777777" w:rsidR="00FD03CA" w:rsidRDefault="00FD03CA" w:rsidP="00BD72DD">
      <w:pPr>
        <w:ind w:right="360"/>
        <w:outlineLvl w:val="0"/>
        <w:rPr>
          <w:sz w:val="22"/>
          <w:szCs w:val="22"/>
        </w:rPr>
      </w:pPr>
    </w:p>
    <w:p w14:paraId="022915E2" w14:textId="615546F4" w:rsidR="00417EE6" w:rsidRPr="000F03E1" w:rsidRDefault="00417EE6" w:rsidP="000F03E1">
      <w:pPr>
        <w:rPr>
          <w:sz w:val="22"/>
          <w:szCs w:val="22"/>
        </w:rPr>
      </w:pPr>
    </w:p>
    <w:p w14:paraId="6632644C" w14:textId="77777777" w:rsidR="007753EA" w:rsidRPr="007753EA" w:rsidRDefault="007753EA" w:rsidP="00BD72DD">
      <w:pPr>
        <w:ind w:right="360"/>
        <w:outlineLvl w:val="0"/>
        <w:rPr>
          <w:sz w:val="22"/>
          <w:szCs w:val="22"/>
        </w:rPr>
      </w:pPr>
    </w:p>
    <w:sectPr w:rsidR="007753EA" w:rsidRPr="007753EA" w:rsidSect="00FD6BE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89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D8887" w14:textId="77777777" w:rsidR="001D1129" w:rsidRDefault="001D1129" w:rsidP="00EE7883">
      <w:r>
        <w:separator/>
      </w:r>
    </w:p>
  </w:endnote>
  <w:endnote w:type="continuationSeparator" w:id="0">
    <w:p w14:paraId="6B3E81B8" w14:textId="77777777" w:rsidR="001D1129" w:rsidRDefault="001D1129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D39EB" w14:textId="77777777" w:rsidR="000F03E1" w:rsidRPr="00EB135D" w:rsidRDefault="000F03E1" w:rsidP="000F03E1">
    <w:pPr>
      <w:pStyle w:val="Footer"/>
      <w:rPr>
        <w:rFonts w:ascii="Arial Unicode MS" w:eastAsia="Arial Unicode MS" w:hAnsi="Arial Unicode MS" w:cs="Arial Unicode MS"/>
        <w:sz w:val="16"/>
      </w:rPr>
    </w:pPr>
    <w:r w:rsidRPr="00EB135D">
      <w:rPr>
        <w:rFonts w:ascii="Arial Unicode MS" w:eastAsia="Arial Unicode MS" w:hAnsi="Arial Unicode MS" w:cs="Arial Unicode MS"/>
        <w:sz w:val="16"/>
      </w:rPr>
      <w:t xml:space="preserve">UW1-211 Box </w:t>
    </w:r>
    <w:proofErr w:type="gramStart"/>
    <w:r w:rsidRPr="00EB135D">
      <w:rPr>
        <w:rFonts w:ascii="Arial Unicode MS" w:eastAsia="Arial Unicode MS" w:hAnsi="Arial Unicode MS" w:cs="Arial Unicode MS"/>
        <w:sz w:val="16"/>
      </w:rPr>
      <w:t>358532  18115</w:t>
    </w:r>
    <w:proofErr w:type="gramEnd"/>
    <w:r w:rsidRPr="00EB135D">
      <w:rPr>
        <w:rFonts w:ascii="Arial Unicode MS" w:eastAsia="Arial Unicode MS" w:hAnsi="Arial Unicode MS" w:cs="Arial Unicode MS"/>
        <w:sz w:val="16"/>
      </w:rPr>
      <w:t xml:space="preserve"> Campus Way NE  Bothell, WA 98011-8246</w:t>
    </w:r>
    <w:r>
      <w:rPr>
        <w:rFonts w:ascii="Arial Unicode MS" w:eastAsia="Arial Unicode MS" w:hAnsi="Arial Unicode MS" w:cs="Arial Unicode MS"/>
        <w:sz w:val="16"/>
      </w:rPr>
      <w:tab/>
    </w:r>
  </w:p>
  <w:p w14:paraId="43C3D0ED" w14:textId="77777777" w:rsidR="000F03E1" w:rsidRPr="00EB135D" w:rsidRDefault="000F03E1" w:rsidP="000F03E1">
    <w:pPr>
      <w:pStyle w:val="Footer"/>
      <w:rPr>
        <w:rFonts w:ascii="Arial Unicode MS" w:eastAsia="Arial Unicode MS" w:hAnsi="Arial Unicode MS" w:cs="Arial Unicode MS"/>
        <w:sz w:val="16"/>
      </w:rPr>
    </w:pPr>
    <w:proofErr w:type="gramStart"/>
    <w:r w:rsidRPr="00EB135D">
      <w:rPr>
        <w:rFonts w:ascii="Arial Unicode MS" w:eastAsia="Arial Unicode MS" w:hAnsi="Arial Unicode MS" w:cs="Arial Unicode MS"/>
        <w:sz w:val="16"/>
      </w:rPr>
      <w:t>425.352.5376  fax</w:t>
    </w:r>
    <w:proofErr w:type="gramEnd"/>
    <w:r w:rsidRPr="00EB135D">
      <w:rPr>
        <w:rFonts w:ascii="Arial Unicode MS" w:eastAsia="Arial Unicode MS" w:hAnsi="Arial Unicode MS" w:cs="Arial Unicode MS"/>
        <w:sz w:val="16"/>
      </w:rPr>
      <w:t xml:space="preserve"> 425.352.3237</w:t>
    </w:r>
    <w:r>
      <w:rPr>
        <w:rFonts w:ascii="Arial Unicode MS" w:eastAsia="Arial Unicode MS" w:hAnsi="Arial Unicode MS" w:cs="Arial Unicode MS"/>
        <w:sz w:val="16"/>
      </w:rPr>
      <w:t xml:space="preserve">   uwbnhs@uw.edu</w:t>
    </w:r>
    <w:r w:rsidRPr="00EB135D">
      <w:rPr>
        <w:rFonts w:ascii="Arial Unicode MS" w:eastAsia="Arial Unicode MS" w:hAnsi="Arial Unicode MS" w:cs="Arial Unicode MS"/>
        <w:sz w:val="16"/>
      </w:rPr>
      <w:t xml:space="preserve">   www.uwb.edu/nhs</w:t>
    </w:r>
  </w:p>
  <w:p w14:paraId="45CFC8D5" w14:textId="77777777" w:rsidR="000F03E1" w:rsidRDefault="000F0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77BE2" w14:textId="70FE84E8" w:rsidR="00EE7883" w:rsidRPr="00EB135D" w:rsidRDefault="00E30A90" w:rsidP="00FD6BEB">
    <w:pPr>
      <w:pStyle w:val="Footer"/>
      <w:rPr>
        <w:rFonts w:ascii="Arial Unicode MS" w:eastAsia="Arial Unicode MS" w:hAnsi="Arial Unicode MS" w:cs="Arial Unicode MS"/>
        <w:sz w:val="16"/>
      </w:rPr>
    </w:pPr>
    <w:r w:rsidRPr="00EB135D">
      <w:rPr>
        <w:rFonts w:ascii="Arial Unicode MS" w:eastAsia="Arial Unicode MS" w:hAnsi="Arial Unicode MS" w:cs="Arial Unicode MS"/>
        <w:sz w:val="16"/>
      </w:rPr>
      <w:t xml:space="preserve">UW1-211 Box </w:t>
    </w:r>
    <w:proofErr w:type="gramStart"/>
    <w:r w:rsidRPr="00EB135D">
      <w:rPr>
        <w:rFonts w:ascii="Arial Unicode MS" w:eastAsia="Arial Unicode MS" w:hAnsi="Arial Unicode MS" w:cs="Arial Unicode MS"/>
        <w:sz w:val="16"/>
      </w:rPr>
      <w:t>358532</w:t>
    </w:r>
    <w:r w:rsidR="00EE7883" w:rsidRPr="00EB135D">
      <w:rPr>
        <w:rFonts w:ascii="Arial Unicode MS" w:eastAsia="Arial Unicode MS" w:hAnsi="Arial Unicode MS" w:cs="Arial Unicode MS"/>
        <w:sz w:val="16"/>
      </w:rPr>
      <w:t xml:space="preserve">  </w:t>
    </w:r>
    <w:r w:rsidRPr="00EB135D">
      <w:rPr>
        <w:rFonts w:ascii="Arial Unicode MS" w:eastAsia="Arial Unicode MS" w:hAnsi="Arial Unicode MS" w:cs="Arial Unicode MS"/>
        <w:sz w:val="16"/>
      </w:rPr>
      <w:t>18115</w:t>
    </w:r>
    <w:proofErr w:type="gramEnd"/>
    <w:r w:rsidRPr="00EB135D">
      <w:rPr>
        <w:rFonts w:ascii="Arial Unicode MS" w:eastAsia="Arial Unicode MS" w:hAnsi="Arial Unicode MS" w:cs="Arial Unicode MS"/>
        <w:sz w:val="16"/>
      </w:rPr>
      <w:t xml:space="preserve"> Campus Way NE</w:t>
    </w:r>
    <w:r w:rsidR="00EE7883" w:rsidRPr="00EB135D">
      <w:rPr>
        <w:rFonts w:ascii="Arial Unicode MS" w:eastAsia="Arial Unicode MS" w:hAnsi="Arial Unicode MS" w:cs="Arial Unicode MS"/>
        <w:sz w:val="16"/>
      </w:rPr>
      <w:t xml:space="preserve">  </w:t>
    </w:r>
    <w:r w:rsidRPr="00EB135D">
      <w:rPr>
        <w:rFonts w:ascii="Arial Unicode MS" w:eastAsia="Arial Unicode MS" w:hAnsi="Arial Unicode MS" w:cs="Arial Unicode MS"/>
        <w:sz w:val="16"/>
      </w:rPr>
      <w:t>Bothell</w:t>
    </w:r>
    <w:r w:rsidR="00EE7883" w:rsidRPr="00EB135D">
      <w:rPr>
        <w:rFonts w:ascii="Arial Unicode MS" w:eastAsia="Arial Unicode MS" w:hAnsi="Arial Unicode MS" w:cs="Arial Unicode MS"/>
        <w:sz w:val="16"/>
      </w:rPr>
      <w:t>, WA 98</w:t>
    </w:r>
    <w:r w:rsidRPr="00EB135D">
      <w:rPr>
        <w:rFonts w:ascii="Arial Unicode MS" w:eastAsia="Arial Unicode MS" w:hAnsi="Arial Unicode MS" w:cs="Arial Unicode MS"/>
        <w:sz w:val="16"/>
      </w:rPr>
      <w:t>011-8246</w:t>
    </w:r>
    <w:r w:rsidR="00BD72DD">
      <w:rPr>
        <w:rFonts w:ascii="Arial Unicode MS" w:eastAsia="Arial Unicode MS" w:hAnsi="Arial Unicode MS" w:cs="Arial Unicode MS"/>
        <w:sz w:val="16"/>
      </w:rPr>
      <w:tab/>
    </w:r>
  </w:p>
  <w:p w14:paraId="2CC85E2D" w14:textId="40ED36B8" w:rsidR="00EE7883" w:rsidRPr="00EB135D" w:rsidRDefault="00E30A90" w:rsidP="00FD6BEB">
    <w:pPr>
      <w:pStyle w:val="Footer"/>
      <w:rPr>
        <w:rFonts w:ascii="Arial Unicode MS" w:eastAsia="Arial Unicode MS" w:hAnsi="Arial Unicode MS" w:cs="Arial Unicode MS"/>
        <w:sz w:val="16"/>
      </w:rPr>
    </w:pPr>
    <w:proofErr w:type="gramStart"/>
    <w:r w:rsidRPr="00EB135D">
      <w:rPr>
        <w:rFonts w:ascii="Arial Unicode MS" w:eastAsia="Arial Unicode MS" w:hAnsi="Arial Unicode MS" w:cs="Arial Unicode MS"/>
        <w:sz w:val="16"/>
      </w:rPr>
      <w:t>425</w:t>
    </w:r>
    <w:r w:rsidR="00EE7883" w:rsidRPr="00EB135D">
      <w:rPr>
        <w:rFonts w:ascii="Arial Unicode MS" w:eastAsia="Arial Unicode MS" w:hAnsi="Arial Unicode MS" w:cs="Arial Unicode MS"/>
        <w:sz w:val="16"/>
      </w:rPr>
      <w:t>.</w:t>
    </w:r>
    <w:r w:rsidRPr="00EB135D">
      <w:rPr>
        <w:rFonts w:ascii="Arial Unicode MS" w:eastAsia="Arial Unicode MS" w:hAnsi="Arial Unicode MS" w:cs="Arial Unicode MS"/>
        <w:sz w:val="16"/>
      </w:rPr>
      <w:t>352</w:t>
    </w:r>
    <w:r w:rsidR="00EE7883" w:rsidRPr="00EB135D">
      <w:rPr>
        <w:rFonts w:ascii="Arial Unicode MS" w:eastAsia="Arial Unicode MS" w:hAnsi="Arial Unicode MS" w:cs="Arial Unicode MS"/>
        <w:sz w:val="16"/>
      </w:rPr>
      <w:t>.</w:t>
    </w:r>
    <w:r w:rsidRPr="00EB135D">
      <w:rPr>
        <w:rFonts w:ascii="Arial Unicode MS" w:eastAsia="Arial Unicode MS" w:hAnsi="Arial Unicode MS" w:cs="Arial Unicode MS"/>
        <w:sz w:val="16"/>
      </w:rPr>
      <w:t>5376</w:t>
    </w:r>
    <w:r w:rsidR="00EE7883" w:rsidRPr="00EB135D">
      <w:rPr>
        <w:rFonts w:ascii="Arial Unicode MS" w:eastAsia="Arial Unicode MS" w:hAnsi="Arial Unicode MS" w:cs="Arial Unicode MS"/>
        <w:sz w:val="16"/>
      </w:rPr>
      <w:t xml:space="preserve">  fax</w:t>
    </w:r>
    <w:proofErr w:type="gramEnd"/>
    <w:r w:rsidR="00EE7883" w:rsidRPr="00EB135D">
      <w:rPr>
        <w:rFonts w:ascii="Arial Unicode MS" w:eastAsia="Arial Unicode MS" w:hAnsi="Arial Unicode MS" w:cs="Arial Unicode MS"/>
        <w:sz w:val="16"/>
      </w:rPr>
      <w:t xml:space="preserve"> </w:t>
    </w:r>
    <w:r w:rsidRPr="00EB135D">
      <w:rPr>
        <w:rFonts w:ascii="Arial Unicode MS" w:eastAsia="Arial Unicode MS" w:hAnsi="Arial Unicode MS" w:cs="Arial Unicode MS"/>
        <w:sz w:val="16"/>
      </w:rPr>
      <w:t>425</w:t>
    </w:r>
    <w:r w:rsidR="00EE7883" w:rsidRPr="00EB135D">
      <w:rPr>
        <w:rFonts w:ascii="Arial Unicode MS" w:eastAsia="Arial Unicode MS" w:hAnsi="Arial Unicode MS" w:cs="Arial Unicode MS"/>
        <w:sz w:val="16"/>
      </w:rPr>
      <w:t>.</w:t>
    </w:r>
    <w:r w:rsidRPr="00EB135D">
      <w:rPr>
        <w:rFonts w:ascii="Arial Unicode MS" w:eastAsia="Arial Unicode MS" w:hAnsi="Arial Unicode MS" w:cs="Arial Unicode MS"/>
        <w:sz w:val="16"/>
      </w:rPr>
      <w:t>352</w:t>
    </w:r>
    <w:r w:rsidR="00EE7883" w:rsidRPr="00EB135D">
      <w:rPr>
        <w:rFonts w:ascii="Arial Unicode MS" w:eastAsia="Arial Unicode MS" w:hAnsi="Arial Unicode MS" w:cs="Arial Unicode MS"/>
        <w:sz w:val="16"/>
      </w:rPr>
      <w:t>.</w:t>
    </w:r>
    <w:r w:rsidRPr="00EB135D">
      <w:rPr>
        <w:rFonts w:ascii="Arial Unicode MS" w:eastAsia="Arial Unicode MS" w:hAnsi="Arial Unicode MS" w:cs="Arial Unicode MS"/>
        <w:sz w:val="16"/>
      </w:rPr>
      <w:t>3237</w:t>
    </w:r>
    <w:r w:rsidR="001C1766">
      <w:rPr>
        <w:rFonts w:ascii="Arial Unicode MS" w:eastAsia="Arial Unicode MS" w:hAnsi="Arial Unicode MS" w:cs="Arial Unicode MS"/>
        <w:sz w:val="16"/>
      </w:rPr>
      <w:t xml:space="preserve">   </w:t>
    </w:r>
    <w:r w:rsidR="00426FBD">
      <w:rPr>
        <w:rFonts w:ascii="Arial Unicode MS" w:eastAsia="Arial Unicode MS" w:hAnsi="Arial Unicode MS" w:cs="Arial Unicode MS"/>
        <w:sz w:val="16"/>
      </w:rPr>
      <w:t>uwb</w:t>
    </w:r>
    <w:r w:rsidR="001C1766">
      <w:rPr>
        <w:rFonts w:ascii="Arial Unicode MS" w:eastAsia="Arial Unicode MS" w:hAnsi="Arial Unicode MS" w:cs="Arial Unicode MS"/>
        <w:sz w:val="16"/>
      </w:rPr>
      <w:t>nhs@uw.edu</w:t>
    </w:r>
    <w:r w:rsidR="00EE7883" w:rsidRPr="00EB135D">
      <w:rPr>
        <w:rFonts w:ascii="Arial Unicode MS" w:eastAsia="Arial Unicode MS" w:hAnsi="Arial Unicode MS" w:cs="Arial Unicode MS"/>
        <w:sz w:val="16"/>
      </w:rPr>
      <w:t xml:space="preserve">   </w:t>
    </w:r>
    <w:r w:rsidRPr="00EB135D">
      <w:rPr>
        <w:rFonts w:ascii="Arial Unicode MS" w:eastAsia="Arial Unicode MS" w:hAnsi="Arial Unicode MS" w:cs="Arial Unicode MS"/>
        <w:sz w:val="16"/>
      </w:rPr>
      <w:t>www.uwb.edu/nhs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EFEA9" w14:textId="77777777" w:rsidR="001D1129" w:rsidRDefault="001D1129" w:rsidP="00EE7883">
      <w:r>
        <w:separator/>
      </w:r>
    </w:p>
  </w:footnote>
  <w:footnote w:type="continuationSeparator" w:id="0">
    <w:p w14:paraId="36D62147" w14:textId="77777777" w:rsidR="001D1129" w:rsidRDefault="001D1129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3F039" w14:textId="623D5BFF" w:rsidR="00EE7883" w:rsidRDefault="000F03E1">
    <w:pPr>
      <w:pStyle w:val="Header"/>
    </w:pPr>
    <w:r>
      <w:rPr>
        <w:noProof/>
      </w:rPr>
      <w:drawing>
        <wp:inline distT="0" distB="0" distL="0" distR="0" wp14:anchorId="66FF3C19" wp14:editId="7A3346F3">
          <wp:extent cx="5657850" cy="443958"/>
          <wp:effectExtent l="0" t="0" r="0" b="0"/>
          <wp:docPr id="2" name="Picture 2" descr="uwb_son-and-hs_LTRHE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wb_son-and-hs_LT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44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3CF7F" w14:textId="47E15BB3" w:rsidR="00EE7883" w:rsidRDefault="004A1013" w:rsidP="00EE7883">
    <w:pPr>
      <w:pStyle w:val="Header"/>
      <w:tabs>
        <w:tab w:val="clear" w:pos="9360"/>
        <w:tab w:val="right" w:pos="10440"/>
      </w:tabs>
      <w:ind w:left="-1080"/>
    </w:pPr>
    <w:r>
      <w:rPr>
        <w:noProof/>
      </w:rPr>
      <w:drawing>
        <wp:inline distT="0" distB="0" distL="0" distR="0" wp14:anchorId="2B87C529" wp14:editId="300DE45B">
          <wp:extent cx="7210425" cy="565785"/>
          <wp:effectExtent l="0" t="0" r="9525" b="5715"/>
          <wp:docPr id="1" name="Picture 1" descr="uwb_son-and-hs_LTRHE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wb_son-and-hs_LT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3CAFA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F825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024AC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0F47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A545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B4ECB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8AFA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52C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E8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C23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E57A2A"/>
    <w:multiLevelType w:val="hybridMultilevel"/>
    <w:tmpl w:val="E434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4B1577"/>
    <w:multiLevelType w:val="hybridMultilevel"/>
    <w:tmpl w:val="6AB6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63C46"/>
    <w:multiLevelType w:val="hybridMultilevel"/>
    <w:tmpl w:val="C6FE9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45035"/>
    <w:multiLevelType w:val="hybridMultilevel"/>
    <w:tmpl w:val="704C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04B3D"/>
    <w:multiLevelType w:val="hybridMultilevel"/>
    <w:tmpl w:val="3E1AF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1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9D"/>
    <w:rsid w:val="0002002A"/>
    <w:rsid w:val="00034D42"/>
    <w:rsid w:val="000F03E1"/>
    <w:rsid w:val="000F1D21"/>
    <w:rsid w:val="001111AB"/>
    <w:rsid w:val="00157166"/>
    <w:rsid w:val="00161EA3"/>
    <w:rsid w:val="00172120"/>
    <w:rsid w:val="001C1766"/>
    <w:rsid w:val="001D1129"/>
    <w:rsid w:val="00237AD5"/>
    <w:rsid w:val="00250010"/>
    <w:rsid w:val="00260AF1"/>
    <w:rsid w:val="00277DB8"/>
    <w:rsid w:val="00297FC8"/>
    <w:rsid w:val="002A32F2"/>
    <w:rsid w:val="00365BCE"/>
    <w:rsid w:val="00417EE6"/>
    <w:rsid w:val="00426FBD"/>
    <w:rsid w:val="004A1013"/>
    <w:rsid w:val="004B2828"/>
    <w:rsid w:val="00500BC6"/>
    <w:rsid w:val="00523C78"/>
    <w:rsid w:val="005461D8"/>
    <w:rsid w:val="00563218"/>
    <w:rsid w:val="00610426"/>
    <w:rsid w:val="00611722"/>
    <w:rsid w:val="006329FF"/>
    <w:rsid w:val="0066219A"/>
    <w:rsid w:val="006632EF"/>
    <w:rsid w:val="006D701A"/>
    <w:rsid w:val="006E2F69"/>
    <w:rsid w:val="0074758E"/>
    <w:rsid w:val="007631D5"/>
    <w:rsid w:val="0077180A"/>
    <w:rsid w:val="007753EA"/>
    <w:rsid w:val="007B1264"/>
    <w:rsid w:val="007C4AD2"/>
    <w:rsid w:val="008D7DD4"/>
    <w:rsid w:val="009768AB"/>
    <w:rsid w:val="009963C9"/>
    <w:rsid w:val="00A32ECB"/>
    <w:rsid w:val="00A73E84"/>
    <w:rsid w:val="00B2291A"/>
    <w:rsid w:val="00B979DC"/>
    <w:rsid w:val="00BD72DD"/>
    <w:rsid w:val="00BE7E8D"/>
    <w:rsid w:val="00C070FB"/>
    <w:rsid w:val="00C61CF4"/>
    <w:rsid w:val="00C72E33"/>
    <w:rsid w:val="00C85E99"/>
    <w:rsid w:val="00CB37B7"/>
    <w:rsid w:val="00CE2A0D"/>
    <w:rsid w:val="00D0474E"/>
    <w:rsid w:val="00D16D12"/>
    <w:rsid w:val="00DD0076"/>
    <w:rsid w:val="00DD3CB4"/>
    <w:rsid w:val="00DE1BA5"/>
    <w:rsid w:val="00E22865"/>
    <w:rsid w:val="00E30A90"/>
    <w:rsid w:val="00E41519"/>
    <w:rsid w:val="00EA46AB"/>
    <w:rsid w:val="00EA69C4"/>
    <w:rsid w:val="00EB135D"/>
    <w:rsid w:val="00EC04D1"/>
    <w:rsid w:val="00EC349D"/>
    <w:rsid w:val="00EE7883"/>
    <w:rsid w:val="00F40BF2"/>
    <w:rsid w:val="00F44F53"/>
    <w:rsid w:val="00FD03CA"/>
    <w:rsid w:val="00FD6BEB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878E248"/>
  <w15:docId w15:val="{6A57F9D3-ECD6-4625-9E93-E32E8E1C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table" w:styleId="TableGrid">
    <w:name w:val="Table Grid"/>
    <w:basedOn w:val="TableNormal"/>
    <w:uiPriority w:val="59"/>
    <w:rsid w:val="00EC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0B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500B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2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A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A0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A0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wbnhs@uw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uwbnhs@uw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FF55F397C8E46A760E7876CED011E" ma:contentTypeVersion="4" ma:contentTypeDescription="Create a new document." ma:contentTypeScope="" ma:versionID="4a2b66414809ce883665105f50415c4f">
  <xsd:schema xmlns:xsd="http://www.w3.org/2001/XMLSchema" xmlns:xs="http://www.w3.org/2001/XMLSchema" xmlns:p="http://schemas.microsoft.com/office/2006/metadata/properties" xmlns:ns2="5cf67add-3a45-4bc1-8195-97305bf00f36" xmlns:ns3="eef71372-6cd5-4b11-90bc-1aa86890e277" targetNamespace="http://schemas.microsoft.com/office/2006/metadata/properties" ma:root="true" ma:fieldsID="fe2f944503210edbb543a9f683341b72" ns2:_="" ns3:_="">
    <xsd:import namespace="5cf67add-3a45-4bc1-8195-97305bf00f36"/>
    <xsd:import namespace="eef71372-6cd5-4b11-90bc-1aa86890e2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67add-3a45-4bc1-8195-97305bf00f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71372-6cd5-4b11-90bc-1aa86890e27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36C05-B71F-423F-B884-2567DD4C8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67add-3a45-4bc1-8195-97305bf00f36"/>
    <ds:schemaRef ds:uri="eef71372-6cd5-4b11-90bc-1aa86890e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454B9-76F1-4E22-94A8-578D40B46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727A3D-FBF0-4197-AD0C-512A2A429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Kerri Hatfield</dc:creator>
  <cp:lastModifiedBy>Celinda A. Smith</cp:lastModifiedBy>
  <cp:revision>14</cp:revision>
  <cp:lastPrinted>2018-02-13T05:33:00Z</cp:lastPrinted>
  <dcterms:created xsi:type="dcterms:W3CDTF">2018-02-14T05:05:00Z</dcterms:created>
  <dcterms:modified xsi:type="dcterms:W3CDTF">2018-02-22T21:47:00Z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0x0101002F8FF55F397C8E46A760E7876CED011E</vt:lpwstr>
  </property>
</Properties>
</file>