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DFA0" w14:textId="774DEC05" w:rsidR="0047063C" w:rsidRPr="00FE06FF" w:rsidRDefault="00174E92" w:rsidP="0047063C">
      <w:pPr>
        <w:pStyle w:val="Heading1"/>
      </w:pPr>
      <w:bookmarkStart w:id="0" w:name="_GoBack"/>
      <w:bookmarkEnd w:id="0"/>
      <w:r>
        <w:t xml:space="preserve">supervising </w:t>
      </w:r>
      <w:r w:rsidR="0047063C" w:rsidRPr="00FE06FF">
        <w:t xml:space="preserve">STUDENT </w:t>
      </w:r>
      <w:r>
        <w:t xml:space="preserve">workers </w:t>
      </w:r>
      <w:r w:rsidR="0047063C" w:rsidRPr="00FE06FF">
        <w:t>TIPS</w:t>
      </w:r>
    </w:p>
    <w:p w14:paraId="56C3F828" w14:textId="2705B077" w:rsidR="0047063C" w:rsidRPr="00716B84" w:rsidRDefault="0047063C" w:rsidP="00922CEC">
      <w:pPr>
        <w:pStyle w:val="Heading2"/>
      </w:pPr>
      <w:r w:rsidRPr="00716B84">
        <w:t>BEFORE</w:t>
      </w:r>
      <w:r>
        <w:t xml:space="preserve"> a Student Can W</w:t>
      </w:r>
      <w:r w:rsidR="009E03B5">
        <w:t>ork</w:t>
      </w:r>
    </w:p>
    <w:p w14:paraId="3713FA43" w14:textId="60238200" w:rsidR="0047063C" w:rsidRDefault="0047063C" w:rsidP="0047063C">
      <w:pPr>
        <w:pStyle w:val="ListParagraph"/>
        <w:numPr>
          <w:ilvl w:val="0"/>
          <w:numId w:val="4"/>
        </w:numPr>
      </w:pPr>
      <w:r>
        <w:t xml:space="preserve">Supervisors must have a </w:t>
      </w:r>
      <w:r w:rsidRPr="007B29C2">
        <w:rPr>
          <w:b/>
        </w:rPr>
        <w:t>JM Student Sup Org</w:t>
      </w:r>
      <w:r w:rsidR="00057E5B">
        <w:rPr>
          <w:b/>
        </w:rPr>
        <w:t xml:space="preserve"> in Workday</w:t>
      </w:r>
      <w:r w:rsidR="00626C6C">
        <w:t xml:space="preserve"> to hire a student worker</w:t>
      </w:r>
    </w:p>
    <w:p w14:paraId="37BBE3A9" w14:textId="77777777" w:rsidR="00CB6549" w:rsidRDefault="0047063C" w:rsidP="0047063C">
      <w:pPr>
        <w:pStyle w:val="ListParagraph"/>
        <w:numPr>
          <w:ilvl w:val="1"/>
          <w:numId w:val="4"/>
        </w:numPr>
      </w:pPr>
      <w:r>
        <w:t xml:space="preserve">Check with your </w:t>
      </w:r>
      <w:hyperlink r:id="rId7" w:history="1">
        <w:r w:rsidRPr="00232C76">
          <w:rPr>
            <w:rStyle w:val="Hyperlink"/>
          </w:rPr>
          <w:t>student hiring liaison</w:t>
        </w:r>
      </w:hyperlink>
      <w:r>
        <w:t xml:space="preserve"> for more informat</w:t>
      </w:r>
      <w:r w:rsidR="00CB6549">
        <w:t>ion.  To request a new sup org:</w:t>
      </w:r>
    </w:p>
    <w:p w14:paraId="7795E1FE" w14:textId="396F1E5D" w:rsidR="00CB6549" w:rsidRDefault="00CB6549" w:rsidP="00CB6549">
      <w:pPr>
        <w:pStyle w:val="ListParagraph"/>
        <w:numPr>
          <w:ilvl w:val="2"/>
          <w:numId w:val="4"/>
        </w:numPr>
      </w:pPr>
      <w:r w:rsidRPr="00CB6549">
        <w:rPr>
          <w:b/>
        </w:rPr>
        <w:t>Academic Units:</w:t>
      </w:r>
      <w:r>
        <w:t xml:space="preserve">  Send an e-mail to the School Administrator</w:t>
      </w:r>
      <w:r w:rsidR="00922CEC">
        <w:t>.</w:t>
      </w:r>
    </w:p>
    <w:p w14:paraId="1474AD1E" w14:textId="5F4CDB64" w:rsidR="0047063C" w:rsidRDefault="00CB6549" w:rsidP="00425C0E">
      <w:pPr>
        <w:pStyle w:val="ListParagraph"/>
        <w:numPr>
          <w:ilvl w:val="2"/>
          <w:numId w:val="4"/>
        </w:numPr>
      </w:pPr>
      <w:r w:rsidRPr="00CB6549">
        <w:rPr>
          <w:b/>
        </w:rPr>
        <w:t>Non-Academic Units:</w:t>
      </w:r>
      <w:r>
        <w:t xml:space="preserve">  S</w:t>
      </w:r>
      <w:r w:rsidR="0047063C">
        <w:t xml:space="preserve">end an e-mail to </w:t>
      </w:r>
      <w:hyperlink r:id="rId8" w:history="1">
        <w:r w:rsidR="0047063C" w:rsidRPr="001466BF">
          <w:rPr>
            <w:rStyle w:val="Hyperlink"/>
          </w:rPr>
          <w:t>uwboehr@uw.edu</w:t>
        </w:r>
      </w:hyperlink>
      <w:r w:rsidR="00425C0E">
        <w:t xml:space="preserve"> including that you need a JM Student sup org</w:t>
      </w:r>
      <w:r w:rsidR="0047063C">
        <w:t>,</w:t>
      </w:r>
      <w:r w:rsidR="00425C0E">
        <w:t xml:space="preserve"> name of your unit</w:t>
      </w:r>
      <w:r w:rsidR="0047063C">
        <w:t xml:space="preserve">, </w:t>
      </w:r>
      <w:r w:rsidR="00425C0E">
        <w:t xml:space="preserve">requestor’s </w:t>
      </w:r>
      <w:r w:rsidR="0047063C">
        <w:t>manager</w:t>
      </w:r>
      <w:r w:rsidR="00425C0E">
        <w:t xml:space="preserve"> name</w:t>
      </w:r>
      <w:r w:rsidR="0047063C">
        <w:t>, and costing center (budget).</w:t>
      </w:r>
    </w:p>
    <w:p w14:paraId="5B220408" w14:textId="1746C36F" w:rsidR="0047063C" w:rsidRDefault="0047063C" w:rsidP="0047063C">
      <w:pPr>
        <w:pStyle w:val="ListParagraph"/>
        <w:numPr>
          <w:ilvl w:val="0"/>
          <w:numId w:val="4"/>
        </w:numPr>
      </w:pPr>
      <w:r>
        <w:t xml:space="preserve">Supervisors are responsible for confirming </w:t>
      </w:r>
      <w:r w:rsidRPr="004C4222">
        <w:rPr>
          <w:b/>
        </w:rPr>
        <w:t>student eligibility</w:t>
      </w:r>
    </w:p>
    <w:p w14:paraId="43018039" w14:textId="77777777" w:rsidR="0047063C" w:rsidRDefault="0047063C" w:rsidP="0047063C">
      <w:pPr>
        <w:pStyle w:val="ListParagraph"/>
        <w:numPr>
          <w:ilvl w:val="1"/>
          <w:numId w:val="4"/>
        </w:numPr>
      </w:pPr>
      <w:r w:rsidRPr="004C4222">
        <w:t>Student</w:t>
      </w:r>
      <w:r>
        <w:t>s</w:t>
      </w:r>
      <w:r w:rsidRPr="004C4222">
        <w:t xml:space="preserve"> </w:t>
      </w:r>
      <w:r w:rsidRPr="004C4222">
        <w:rPr>
          <w:b/>
        </w:rPr>
        <w:t xml:space="preserve">must be </w:t>
      </w:r>
      <w:r w:rsidRPr="00CB6549">
        <w:rPr>
          <w:b/>
        </w:rPr>
        <w:t>enrolled in 6 or more credits (undergraduate) or 4 or more credits (graduate).</w:t>
      </w:r>
      <w:r>
        <w:t xml:space="preserve">  Students must show their class schedule to their supervisor to confirm enrollment.</w:t>
      </w:r>
    </w:p>
    <w:p w14:paraId="18A5017E" w14:textId="62C1A470" w:rsidR="003739A2" w:rsidRDefault="0047063C" w:rsidP="0047063C">
      <w:pPr>
        <w:pStyle w:val="ListParagraph"/>
        <w:numPr>
          <w:ilvl w:val="1"/>
          <w:numId w:val="4"/>
        </w:numPr>
      </w:pPr>
      <w:r>
        <w:t xml:space="preserve">Students must have </w:t>
      </w:r>
      <w:r w:rsidRPr="004C4222">
        <w:rPr>
          <w:b/>
        </w:rPr>
        <w:t>a social security number</w:t>
      </w:r>
      <w:r>
        <w:rPr>
          <w:b/>
        </w:rPr>
        <w:t xml:space="preserve"> </w:t>
      </w:r>
      <w:r w:rsidR="003739A2">
        <w:rPr>
          <w:b/>
        </w:rPr>
        <w:t xml:space="preserve">(SSN) </w:t>
      </w:r>
      <w:r>
        <w:rPr>
          <w:b/>
        </w:rPr>
        <w:t>to work at the UW</w:t>
      </w:r>
      <w:r w:rsidRPr="004C4222">
        <w:rPr>
          <w:b/>
        </w:rPr>
        <w:t xml:space="preserve">.  </w:t>
      </w:r>
      <w:r>
        <w:t xml:space="preserve">If a student does not have a social security number, </w:t>
      </w:r>
      <w:r w:rsidRPr="009D3395">
        <w:rPr>
          <w:b/>
        </w:rPr>
        <w:t>they are not allowed to work until they have one.</w:t>
      </w:r>
      <w:r>
        <w:t xml:space="preserve">  The University of Washington system (Workday) requires a social security number for all workers.  </w:t>
      </w:r>
      <w:r w:rsidR="003739A2">
        <w:t xml:space="preserve">Once a foreign national student receives their SSN, </w:t>
      </w:r>
      <w:r w:rsidR="003739A2" w:rsidRPr="003739A2">
        <w:rPr>
          <w:b/>
        </w:rPr>
        <w:t xml:space="preserve">they must go to the </w:t>
      </w:r>
      <w:hyperlink r:id="rId9" w:history="1">
        <w:r w:rsidR="003739A2" w:rsidRPr="005B4970">
          <w:rPr>
            <w:rStyle w:val="Hyperlink"/>
            <w:b/>
          </w:rPr>
          <w:t>Registrar’s Office</w:t>
        </w:r>
      </w:hyperlink>
      <w:r w:rsidR="003739A2">
        <w:t xml:space="preserve"> </w:t>
      </w:r>
      <w:r w:rsidR="003739A2" w:rsidRPr="005B4970">
        <w:rPr>
          <w:b/>
        </w:rPr>
        <w:t>for SSN entry into the Student Database (SDB) before working.</w:t>
      </w:r>
    </w:p>
    <w:p w14:paraId="2BA0D1F7" w14:textId="50F440FD" w:rsidR="0047063C" w:rsidRDefault="00CB6549" w:rsidP="003739A2">
      <w:pPr>
        <w:pStyle w:val="ListParagraph"/>
        <w:numPr>
          <w:ilvl w:val="2"/>
          <w:numId w:val="4"/>
        </w:numPr>
      </w:pPr>
      <w:r w:rsidRPr="00CB6549">
        <w:rPr>
          <w:b/>
        </w:rPr>
        <w:t>Foreign National Students:</w:t>
      </w:r>
      <w:r>
        <w:t xml:space="preserve">  </w:t>
      </w:r>
      <w:r w:rsidR="0047063C">
        <w:t xml:space="preserve">Contact the </w:t>
      </w:r>
      <w:hyperlink r:id="rId10" w:history="1">
        <w:r w:rsidR="0047063C">
          <w:rPr>
            <w:rStyle w:val="Hyperlink"/>
          </w:rPr>
          <w:t>UWB Center for International Education</w:t>
        </w:r>
      </w:hyperlink>
      <w:r w:rsidR="0047063C">
        <w:t xml:space="preserve"> for information.</w:t>
      </w:r>
    </w:p>
    <w:p w14:paraId="53A3C09A" w14:textId="035FCE60" w:rsidR="0047063C" w:rsidRDefault="0047063C" w:rsidP="0047063C">
      <w:pPr>
        <w:pStyle w:val="ListParagraph"/>
        <w:numPr>
          <w:ilvl w:val="0"/>
          <w:numId w:val="4"/>
        </w:numPr>
      </w:pPr>
      <w:r>
        <w:t xml:space="preserve">Supervisors must send the </w:t>
      </w:r>
      <w:r w:rsidRPr="003B0535">
        <w:rPr>
          <w:b/>
        </w:rPr>
        <w:t>completed</w:t>
      </w:r>
      <w:hyperlink r:id="rId11" w:history="1">
        <w:r w:rsidRPr="00232C76">
          <w:rPr>
            <w:rStyle w:val="Hyperlink"/>
          </w:rPr>
          <w:t xml:space="preserve"> Student Employment Form</w:t>
        </w:r>
      </w:hyperlink>
      <w:r>
        <w:rPr>
          <w:b/>
        </w:rPr>
        <w:t xml:space="preserve"> </w:t>
      </w:r>
      <w:r w:rsidRPr="009D3395">
        <w:rPr>
          <w:b/>
        </w:rPr>
        <w:t>at least two weeks prior to the expected start date</w:t>
      </w:r>
      <w:r w:rsidRPr="009D3395">
        <w:t xml:space="preserve"> </w:t>
      </w:r>
      <w:r>
        <w:t>to the UWB Workday Support Team (WST) by e-mail (</w:t>
      </w:r>
      <w:hyperlink r:id="rId12" w:history="1">
        <w:r w:rsidR="00D64B82" w:rsidRPr="00505CF8">
          <w:rPr>
            <w:rStyle w:val="Hyperlink"/>
          </w:rPr>
          <w:t>uwbpay@uw.edu</w:t>
        </w:r>
      </w:hyperlink>
      <w:r>
        <w:t>) or campus mail (Box 358525).  Section 1 is completed by the student and Section 2 is completed by the supervisor.</w:t>
      </w:r>
      <w:r w:rsidRPr="00DA1E18">
        <w:t xml:space="preserve"> </w:t>
      </w:r>
    </w:p>
    <w:p w14:paraId="2055600D" w14:textId="6258949C" w:rsidR="0047063C" w:rsidRDefault="00626C6C" w:rsidP="00A90FE1">
      <w:pPr>
        <w:pStyle w:val="ListParagraph"/>
        <w:numPr>
          <w:ilvl w:val="1"/>
          <w:numId w:val="4"/>
        </w:numPr>
      </w:pPr>
      <w:r>
        <w:rPr>
          <w:b/>
        </w:rPr>
        <w:t>Work Study Students</w:t>
      </w:r>
      <w:r w:rsidR="00A90FE1">
        <w:rPr>
          <w:b/>
        </w:rPr>
        <w:t xml:space="preserve">:  </w:t>
      </w:r>
      <w:r w:rsidR="0047063C">
        <w:t xml:space="preserve">Students must obtain the Work Study Award Verification Form (formerly JRF) from the </w:t>
      </w:r>
      <w:hyperlink r:id="rId13" w:history="1">
        <w:r w:rsidR="0047063C" w:rsidRPr="00A10836">
          <w:rPr>
            <w:rStyle w:val="Hyperlink"/>
          </w:rPr>
          <w:t>UWB Financial Aid Office</w:t>
        </w:r>
      </w:hyperlink>
      <w:r w:rsidR="0047063C">
        <w:t xml:space="preserve">.  Section 1 is completed by the </w:t>
      </w:r>
      <w:hyperlink r:id="rId14" w:history="1">
        <w:r w:rsidR="0047063C" w:rsidRPr="00A10836">
          <w:rPr>
            <w:rStyle w:val="Hyperlink"/>
          </w:rPr>
          <w:t>UWB Financial Aid Office</w:t>
        </w:r>
      </w:hyperlink>
      <w:r w:rsidR="0047063C">
        <w:t>.</w:t>
      </w:r>
    </w:p>
    <w:p w14:paraId="0652957D" w14:textId="77777777" w:rsidR="0047063C" w:rsidRDefault="0047063C" w:rsidP="0047063C">
      <w:pPr>
        <w:pStyle w:val="ListParagraph"/>
        <w:numPr>
          <w:ilvl w:val="2"/>
          <w:numId w:val="4"/>
        </w:numPr>
      </w:pPr>
      <w:r>
        <w:t xml:space="preserve">Supervisors need to contact the </w:t>
      </w:r>
      <w:hyperlink r:id="rId15" w:history="1">
        <w:r>
          <w:rPr>
            <w:rStyle w:val="Hyperlink"/>
          </w:rPr>
          <w:t>UW Seattle Work Study Office</w:t>
        </w:r>
      </w:hyperlink>
      <w:r>
        <w:t xml:space="preserve"> to obtain the Job Number.  The supervisor completes Section 2 and sends the Award Verification Form with the </w:t>
      </w:r>
      <w:hyperlink r:id="rId16" w:history="1">
        <w:r>
          <w:rPr>
            <w:rStyle w:val="Hyperlink"/>
          </w:rPr>
          <w:t>Student Employment Form</w:t>
        </w:r>
      </w:hyperlink>
      <w:r>
        <w:t xml:space="preserve"> by campus mail (Box 358525) for processing.</w:t>
      </w:r>
    </w:p>
    <w:p w14:paraId="293D89D2" w14:textId="0ECA81BF" w:rsidR="0047063C" w:rsidRDefault="0047063C" w:rsidP="0047063C">
      <w:pPr>
        <w:pStyle w:val="ListParagraph"/>
        <w:numPr>
          <w:ilvl w:val="0"/>
          <w:numId w:val="4"/>
        </w:numPr>
      </w:pPr>
      <w:r>
        <w:t xml:space="preserve">The WST enters all student employees into Workday. </w:t>
      </w:r>
      <w:r w:rsidR="00CB6549">
        <w:t xml:space="preserve"> Multiple reviews and approvals occur after initial entry into Workday, which can take up to three business days. </w:t>
      </w:r>
      <w:r>
        <w:t xml:space="preserve"> Once </w:t>
      </w:r>
      <w:r w:rsidR="00CB6549">
        <w:t xml:space="preserve">the hire is </w:t>
      </w:r>
      <w:r>
        <w:t xml:space="preserve">approved, Workday assigns a position number (PN) to each appointment.  The student will then receive onboarding instructions by e-mail from My Workday UW.  WST will also send the student, supervisor and </w:t>
      </w:r>
      <w:hyperlink r:id="rId17" w:history="1">
        <w:r w:rsidRPr="00232C76">
          <w:rPr>
            <w:rStyle w:val="Hyperlink"/>
          </w:rPr>
          <w:t>I-9 Coordinator</w:t>
        </w:r>
      </w:hyperlink>
      <w:r>
        <w:t xml:space="preserve"> a welcome e-mail with information.</w:t>
      </w:r>
    </w:p>
    <w:p w14:paraId="38DCF39D" w14:textId="77777777" w:rsidR="0047063C" w:rsidRDefault="0047063C" w:rsidP="0047063C">
      <w:pPr>
        <w:pStyle w:val="ListParagraph"/>
        <w:numPr>
          <w:ilvl w:val="0"/>
          <w:numId w:val="4"/>
        </w:numPr>
      </w:pPr>
      <w:r>
        <w:t>Once the supervisor receives the welcome e-mail, the student may begin working on their start date.</w:t>
      </w:r>
    </w:p>
    <w:p w14:paraId="0F7A9BF7" w14:textId="5A94D2B1" w:rsidR="0047063C" w:rsidRPr="00716B84" w:rsidRDefault="0047063C" w:rsidP="00922CEC">
      <w:pPr>
        <w:pStyle w:val="Heading2"/>
      </w:pPr>
      <w:r w:rsidRPr="00716B84">
        <w:t xml:space="preserve">BEGINNING </w:t>
      </w:r>
      <w:r>
        <w:t>Student Employment</w:t>
      </w:r>
    </w:p>
    <w:p w14:paraId="6DBE029B" w14:textId="0B50868B" w:rsidR="0047063C" w:rsidRPr="00F6414A" w:rsidRDefault="00626C6C" w:rsidP="0047063C">
      <w:pPr>
        <w:pStyle w:val="ListParagraph"/>
        <w:numPr>
          <w:ilvl w:val="0"/>
          <w:numId w:val="4"/>
        </w:numPr>
        <w:rPr>
          <w:b/>
        </w:rPr>
      </w:pPr>
      <w:r>
        <w:rPr>
          <w:b/>
        </w:rPr>
        <w:t>Workday Onboarding</w:t>
      </w:r>
    </w:p>
    <w:p w14:paraId="2D76F723" w14:textId="4D7C260D" w:rsidR="0047063C" w:rsidRDefault="00CB6549" w:rsidP="0047063C">
      <w:pPr>
        <w:pStyle w:val="ListParagraph"/>
        <w:numPr>
          <w:ilvl w:val="1"/>
          <w:numId w:val="4"/>
        </w:numPr>
      </w:pPr>
      <w:r>
        <w:t>All s</w:t>
      </w:r>
      <w:r w:rsidR="0047063C">
        <w:t>tudent hire</w:t>
      </w:r>
      <w:r>
        <w:t>s are</w:t>
      </w:r>
      <w:r w:rsidR="0047063C">
        <w:t xml:space="preserve"> approved by the </w:t>
      </w:r>
      <w:hyperlink r:id="rId18" w:history="1">
        <w:r w:rsidR="0047063C">
          <w:rPr>
            <w:rStyle w:val="Hyperlink"/>
          </w:rPr>
          <w:t>Integrated Service Center (ISC)</w:t>
        </w:r>
      </w:hyperlink>
      <w:r>
        <w:t>.  The</w:t>
      </w:r>
      <w:r w:rsidR="0047063C">
        <w:t xml:space="preserve"> student will receive multiple My Workday UW e-mails with onboarding instructions.  </w:t>
      </w:r>
      <w:hyperlink r:id="rId19" w:history="1">
        <w:r w:rsidR="0047063C" w:rsidRPr="00D26A68">
          <w:rPr>
            <w:rStyle w:val="Hyperlink"/>
          </w:rPr>
          <w:t>Students need to sign up for Duo</w:t>
        </w:r>
      </w:hyperlink>
      <w:r w:rsidR="0047063C">
        <w:rPr>
          <w:b/>
        </w:rPr>
        <w:t xml:space="preserve"> to sign into Workday</w:t>
      </w:r>
      <w:r w:rsidR="0047063C" w:rsidRPr="00996DB9">
        <w:rPr>
          <w:b/>
        </w:rPr>
        <w:t>.</w:t>
      </w:r>
      <w:r w:rsidR="0047063C">
        <w:t xml:space="preserve">  All steps </w:t>
      </w:r>
      <w:r w:rsidR="0047063C" w:rsidRPr="00CB6549">
        <w:rPr>
          <w:b/>
        </w:rPr>
        <w:t>must be</w:t>
      </w:r>
      <w:r w:rsidR="0047063C">
        <w:t xml:space="preserve"> </w:t>
      </w:r>
      <w:r w:rsidR="0047063C" w:rsidRPr="00996DB9">
        <w:rPr>
          <w:b/>
        </w:rPr>
        <w:t>c</w:t>
      </w:r>
      <w:r>
        <w:rPr>
          <w:b/>
        </w:rPr>
        <w:t>ompleted by the student within three</w:t>
      </w:r>
      <w:r w:rsidR="0047063C" w:rsidRPr="00996DB9">
        <w:rPr>
          <w:b/>
        </w:rPr>
        <w:t xml:space="preserve"> business days</w:t>
      </w:r>
      <w:r w:rsidR="0047063C">
        <w:rPr>
          <w:b/>
        </w:rPr>
        <w:t xml:space="preserve"> of their</w:t>
      </w:r>
      <w:r w:rsidR="0047063C" w:rsidRPr="00996DB9">
        <w:rPr>
          <w:b/>
        </w:rPr>
        <w:t xml:space="preserve"> start date</w:t>
      </w:r>
      <w:r w:rsidR="0047063C">
        <w:t xml:space="preserve">.  </w:t>
      </w:r>
    </w:p>
    <w:p w14:paraId="47F3B2E3" w14:textId="77777777" w:rsidR="0047063C" w:rsidRDefault="0047063C" w:rsidP="0047063C">
      <w:pPr>
        <w:pStyle w:val="ListParagraph"/>
        <w:numPr>
          <w:ilvl w:val="1"/>
          <w:numId w:val="4"/>
        </w:numPr>
      </w:pPr>
      <w:r>
        <w:t xml:space="preserve">WST will also send a welcome e-mail to the student, supervisor and </w:t>
      </w:r>
      <w:hyperlink r:id="rId20" w:history="1">
        <w:r w:rsidRPr="00232C76">
          <w:rPr>
            <w:rStyle w:val="Hyperlink"/>
          </w:rPr>
          <w:t>I-9 Coordinator</w:t>
        </w:r>
      </w:hyperlink>
      <w:r>
        <w:t xml:space="preserve"> once the WST verifies the new hire approval and position number.</w:t>
      </w:r>
    </w:p>
    <w:p w14:paraId="6B2278A4" w14:textId="7DF0AFEC" w:rsidR="0047063C" w:rsidRDefault="0047063C" w:rsidP="0047063C">
      <w:pPr>
        <w:pStyle w:val="ListParagraph"/>
        <w:numPr>
          <w:ilvl w:val="1"/>
          <w:numId w:val="4"/>
        </w:numPr>
      </w:pPr>
      <w:r w:rsidRPr="00F6414A">
        <w:rPr>
          <w:b/>
        </w:rPr>
        <w:t>Supervisors must review the “Onboarding Status Summary”</w:t>
      </w:r>
      <w:r>
        <w:t xml:space="preserve"> report in Workday </w:t>
      </w:r>
      <w:r w:rsidR="00CB6549" w:rsidRPr="006F37AC">
        <w:rPr>
          <w:b/>
        </w:rPr>
        <w:t>within three</w:t>
      </w:r>
      <w:r w:rsidRPr="006F37AC">
        <w:rPr>
          <w:b/>
        </w:rPr>
        <w:t xml:space="preserve"> business</w:t>
      </w:r>
      <w:r w:rsidRPr="001B3E93">
        <w:rPr>
          <w:b/>
        </w:rPr>
        <w:t xml:space="preserve"> days</w:t>
      </w:r>
      <w:r>
        <w:t xml:space="preserve"> to ensure student workers have completed their onboarding processes.</w:t>
      </w:r>
    </w:p>
    <w:p w14:paraId="247B250A" w14:textId="50A42849" w:rsidR="0047063C" w:rsidRDefault="009A5BEC" w:rsidP="0047063C">
      <w:pPr>
        <w:pStyle w:val="ListParagraph"/>
        <w:numPr>
          <w:ilvl w:val="0"/>
          <w:numId w:val="4"/>
        </w:numPr>
      </w:pPr>
      <w:hyperlink r:id="rId21" w:history="1">
        <w:r w:rsidR="0047063C" w:rsidRPr="009E03B5">
          <w:rPr>
            <w:rStyle w:val="Hyperlink"/>
            <w:b/>
          </w:rPr>
          <w:t>Form I-9</w:t>
        </w:r>
      </w:hyperlink>
      <w:r w:rsidR="0047063C" w:rsidRPr="009E03B5">
        <w:rPr>
          <w:b/>
        </w:rPr>
        <w:t>:</w:t>
      </w:r>
      <w:r w:rsidR="0047063C">
        <w:t xml:space="preserve">  </w:t>
      </w:r>
      <w:r w:rsidR="00922CEC">
        <w:t>P</w:t>
      </w:r>
      <w:r w:rsidR="0047063C">
        <w:t>art of the onboarding process and</w:t>
      </w:r>
      <w:r w:rsidR="00CB6549">
        <w:t xml:space="preserve"> must be fully completed within</w:t>
      </w:r>
      <w:r w:rsidR="0047063C" w:rsidRPr="007B0A77">
        <w:rPr>
          <w:b/>
        </w:rPr>
        <w:t xml:space="preserve"> </w:t>
      </w:r>
      <w:r w:rsidR="00CB6549">
        <w:rPr>
          <w:b/>
        </w:rPr>
        <w:t xml:space="preserve">three </w:t>
      </w:r>
      <w:r w:rsidR="0047063C" w:rsidRPr="007B0A77">
        <w:rPr>
          <w:b/>
        </w:rPr>
        <w:t xml:space="preserve">business days </w:t>
      </w:r>
      <w:r w:rsidR="0047063C" w:rsidRPr="00F6414A">
        <w:rPr>
          <w:b/>
        </w:rPr>
        <w:t>of the student’s start date.</w:t>
      </w:r>
      <w:r w:rsidR="0047063C">
        <w:t xml:space="preserve"> </w:t>
      </w:r>
    </w:p>
    <w:p w14:paraId="2348B50B" w14:textId="77777777" w:rsidR="0047063C" w:rsidRDefault="0047063C" w:rsidP="0047063C">
      <w:pPr>
        <w:pStyle w:val="ListParagraph"/>
        <w:numPr>
          <w:ilvl w:val="1"/>
          <w:numId w:val="4"/>
        </w:numPr>
      </w:pPr>
      <w:r w:rsidRPr="00BF7DBC">
        <w:rPr>
          <w:b/>
        </w:rPr>
        <w:t>The student completes Section 1</w:t>
      </w:r>
      <w:r>
        <w:t xml:space="preserve"> of the </w:t>
      </w:r>
      <w:hyperlink r:id="rId22" w:history="1">
        <w:r w:rsidRPr="00D937D9">
          <w:rPr>
            <w:rStyle w:val="Hyperlink"/>
          </w:rPr>
          <w:t>Form I-9</w:t>
        </w:r>
      </w:hyperlink>
      <w:r>
        <w:t xml:space="preserve"> during the onboarding process in Workday.</w:t>
      </w:r>
    </w:p>
    <w:p w14:paraId="37563A9E" w14:textId="1CD70DAD" w:rsidR="0047063C" w:rsidRDefault="00F125B5" w:rsidP="0047063C">
      <w:pPr>
        <w:pStyle w:val="ListParagraph"/>
        <w:numPr>
          <w:ilvl w:val="1"/>
          <w:numId w:val="4"/>
        </w:numPr>
      </w:pPr>
      <w:r>
        <w:t>After completion of Section 1, t</w:t>
      </w:r>
      <w:r w:rsidR="0047063C">
        <w:t>he supervisor direct</w:t>
      </w:r>
      <w:r>
        <w:t>s</w:t>
      </w:r>
      <w:r w:rsidR="0047063C">
        <w:t xml:space="preserve"> the student to the department’s </w:t>
      </w:r>
      <w:hyperlink r:id="rId23" w:history="1">
        <w:r w:rsidR="0047063C" w:rsidRPr="00232C76">
          <w:rPr>
            <w:rStyle w:val="Hyperlink"/>
          </w:rPr>
          <w:t>I-9 Coordinator</w:t>
        </w:r>
      </w:hyperlink>
      <w:r w:rsidR="0047063C">
        <w:t>.  The student take</w:t>
      </w:r>
      <w:r>
        <w:t>s</w:t>
      </w:r>
      <w:r w:rsidR="0047063C">
        <w:t xml:space="preserve"> their official documentation to the </w:t>
      </w:r>
      <w:hyperlink r:id="rId24" w:history="1">
        <w:r w:rsidR="0047063C" w:rsidRPr="00232C76">
          <w:rPr>
            <w:rStyle w:val="Hyperlink"/>
          </w:rPr>
          <w:t>I-9 Coordinator</w:t>
        </w:r>
      </w:hyperlink>
      <w:r w:rsidR="0047063C">
        <w:t xml:space="preserve"> to complete Section 2.  </w:t>
      </w:r>
      <w:r w:rsidR="0047063C" w:rsidRPr="00C6744E">
        <w:rPr>
          <w:b/>
        </w:rPr>
        <w:t xml:space="preserve">This all must be </w:t>
      </w:r>
      <w:r>
        <w:rPr>
          <w:b/>
        </w:rPr>
        <w:t xml:space="preserve">completed </w:t>
      </w:r>
      <w:r w:rsidR="0047063C" w:rsidRPr="00C6744E">
        <w:rPr>
          <w:b/>
        </w:rPr>
        <w:t xml:space="preserve">within </w:t>
      </w:r>
      <w:r w:rsidR="00CB6549">
        <w:rPr>
          <w:b/>
        </w:rPr>
        <w:t>three</w:t>
      </w:r>
      <w:r w:rsidR="0047063C" w:rsidRPr="00C6744E">
        <w:rPr>
          <w:b/>
        </w:rPr>
        <w:t xml:space="preserve"> business days of the student’s start date.</w:t>
      </w:r>
    </w:p>
    <w:p w14:paraId="43411DF9" w14:textId="3ACA55F3" w:rsidR="0047063C" w:rsidRPr="00922CEC" w:rsidRDefault="009A5BEC" w:rsidP="0047063C">
      <w:pPr>
        <w:pStyle w:val="ListParagraph"/>
        <w:numPr>
          <w:ilvl w:val="1"/>
          <w:numId w:val="4"/>
        </w:numPr>
      </w:pPr>
      <w:hyperlink r:id="rId25" w:history="1">
        <w:r w:rsidR="0047063C" w:rsidRPr="00232C76">
          <w:rPr>
            <w:rStyle w:val="Hyperlink"/>
          </w:rPr>
          <w:t>The ISC</w:t>
        </w:r>
      </w:hyperlink>
      <w:r w:rsidR="00F125B5">
        <w:t xml:space="preserve"> reviews</w:t>
      </w:r>
      <w:r w:rsidR="0047063C">
        <w:t xml:space="preserve"> the completed Form I-9 and the student position is now in compliance.  </w:t>
      </w:r>
      <w:r w:rsidR="00CB6549">
        <w:rPr>
          <w:b/>
        </w:rPr>
        <w:t xml:space="preserve">If </w:t>
      </w:r>
      <w:r w:rsidR="00F125B5">
        <w:rPr>
          <w:b/>
        </w:rPr>
        <w:t xml:space="preserve">the process is </w:t>
      </w:r>
      <w:r w:rsidR="00CB6549">
        <w:rPr>
          <w:b/>
        </w:rPr>
        <w:t>completed more than three</w:t>
      </w:r>
      <w:r w:rsidR="0047063C" w:rsidRPr="00C6744E">
        <w:rPr>
          <w:b/>
        </w:rPr>
        <w:t xml:space="preserve"> days after the start date, the </w:t>
      </w:r>
      <w:r w:rsidR="00F125B5">
        <w:rPr>
          <w:b/>
        </w:rPr>
        <w:t xml:space="preserve">Supervisor must provide the </w:t>
      </w:r>
      <w:r w:rsidR="0047063C" w:rsidRPr="00C6744E">
        <w:rPr>
          <w:b/>
        </w:rPr>
        <w:t>I-9 Coordinator</w:t>
      </w:r>
      <w:r w:rsidR="00F125B5">
        <w:rPr>
          <w:b/>
        </w:rPr>
        <w:t xml:space="preserve"> an “</w:t>
      </w:r>
      <w:r w:rsidR="0047063C" w:rsidRPr="00C6744E">
        <w:rPr>
          <w:b/>
        </w:rPr>
        <w:t>overdue reason</w:t>
      </w:r>
      <w:r w:rsidR="00F125B5">
        <w:rPr>
          <w:b/>
        </w:rPr>
        <w:t>” to enter in Workday</w:t>
      </w:r>
      <w:r w:rsidR="0047063C" w:rsidRPr="00C6744E">
        <w:rPr>
          <w:b/>
        </w:rPr>
        <w:t xml:space="preserve"> when completing Section 2 of the </w:t>
      </w:r>
      <w:r w:rsidR="0047063C">
        <w:rPr>
          <w:b/>
        </w:rPr>
        <w:t xml:space="preserve">Form </w:t>
      </w:r>
      <w:r w:rsidR="0047063C" w:rsidRPr="00C6744E">
        <w:rPr>
          <w:b/>
        </w:rPr>
        <w:t>I-9.</w:t>
      </w:r>
    </w:p>
    <w:p w14:paraId="3427AEF4" w14:textId="6FCCA797" w:rsidR="0047063C" w:rsidRPr="00716B84" w:rsidRDefault="0047063C" w:rsidP="00922CEC">
      <w:pPr>
        <w:pStyle w:val="Heading2"/>
      </w:pPr>
      <w:r w:rsidRPr="00716B84">
        <w:lastRenderedPageBreak/>
        <w:t>T</w:t>
      </w:r>
      <w:r>
        <w:t>IMESHEET D</w:t>
      </w:r>
      <w:r w:rsidRPr="00716B84">
        <w:t xml:space="preserve">ue </w:t>
      </w:r>
      <w:r>
        <w:t>D</w:t>
      </w:r>
      <w:r w:rsidRPr="00716B84">
        <w:t>ates are the 1st and 16th</w:t>
      </w:r>
      <w:r>
        <w:t xml:space="preserve"> of each month (or sooner)</w:t>
      </w:r>
      <w:r w:rsidR="00626C6C">
        <w:t>.  Each pay period</w:t>
      </w:r>
    </w:p>
    <w:p w14:paraId="716F9AC8" w14:textId="7E28E39A" w:rsidR="0047063C" w:rsidRPr="00626C6C" w:rsidRDefault="009A5BEC" w:rsidP="0047063C">
      <w:pPr>
        <w:pStyle w:val="ListParagraph"/>
        <w:numPr>
          <w:ilvl w:val="0"/>
          <w:numId w:val="3"/>
        </w:numPr>
        <w:rPr>
          <w:b/>
        </w:rPr>
      </w:pPr>
      <w:hyperlink r:id="rId26" w:history="1">
        <w:r w:rsidR="0047063C" w:rsidRPr="00626C6C">
          <w:rPr>
            <w:rStyle w:val="Hyperlink"/>
            <w:b/>
          </w:rPr>
          <w:t>Timesheet Reminders</w:t>
        </w:r>
      </w:hyperlink>
    </w:p>
    <w:p w14:paraId="6191EA2F" w14:textId="27E9B5B9" w:rsidR="0047063C" w:rsidRDefault="0047063C" w:rsidP="0047063C">
      <w:pPr>
        <w:pStyle w:val="ListParagraph"/>
        <w:numPr>
          <w:ilvl w:val="1"/>
          <w:numId w:val="3"/>
        </w:numPr>
      </w:pPr>
      <w:r>
        <w:t xml:space="preserve">Each pay period, WST will send an e-mail reminder </w:t>
      </w:r>
      <w:r w:rsidR="00F125B5">
        <w:t xml:space="preserve">to supervisors with the </w:t>
      </w:r>
      <w:hyperlink r:id="rId27" w:history="1">
        <w:r w:rsidRPr="00232C76">
          <w:rPr>
            <w:rStyle w:val="Hyperlink"/>
          </w:rPr>
          <w:t>timesheet due dates</w:t>
        </w:r>
      </w:hyperlink>
      <w:r>
        <w:t>.</w:t>
      </w:r>
    </w:p>
    <w:p w14:paraId="35D1ECE9" w14:textId="77777777" w:rsidR="0047063C" w:rsidRPr="00C6744E" w:rsidRDefault="0047063C" w:rsidP="0047063C">
      <w:pPr>
        <w:pStyle w:val="ListParagraph"/>
        <w:numPr>
          <w:ilvl w:val="1"/>
          <w:numId w:val="3"/>
        </w:numPr>
      </w:pPr>
      <w:r>
        <w:t>If hours are waiting supervisor approval in Workday, Workday will send the</w:t>
      </w:r>
      <w:r w:rsidRPr="00C6744E">
        <w:t xml:space="preserve"> supervisor an e-mail reminder.</w:t>
      </w:r>
    </w:p>
    <w:p w14:paraId="517A6655" w14:textId="6AE76EBB" w:rsidR="0047063C" w:rsidRDefault="0047063C" w:rsidP="0047063C">
      <w:pPr>
        <w:pStyle w:val="ListParagraph"/>
        <w:numPr>
          <w:ilvl w:val="0"/>
          <w:numId w:val="3"/>
        </w:numPr>
      </w:pPr>
      <w:r w:rsidRPr="00232C76">
        <w:rPr>
          <w:b/>
        </w:rPr>
        <w:t>Supervisors are responsible for ensuring students submit their hours</w:t>
      </w:r>
      <w:r w:rsidR="009E03B5">
        <w:t xml:space="preserve"> for time worked each pay period.</w:t>
      </w:r>
    </w:p>
    <w:p w14:paraId="5FB4B3DA" w14:textId="10B80AA9" w:rsidR="0047063C" w:rsidRDefault="0047063C" w:rsidP="0047063C">
      <w:pPr>
        <w:pStyle w:val="ListParagraph"/>
        <w:numPr>
          <w:ilvl w:val="0"/>
          <w:numId w:val="3"/>
        </w:numPr>
      </w:pPr>
      <w:r w:rsidRPr="00232C76">
        <w:rPr>
          <w:b/>
        </w:rPr>
        <w:t>Supervisors are responsible for approving timesheets</w:t>
      </w:r>
      <w:r>
        <w:t xml:space="preserve"> on the 1</w:t>
      </w:r>
      <w:r w:rsidRPr="00FE06FF">
        <w:rPr>
          <w:vertAlign w:val="superscript"/>
        </w:rPr>
        <w:t>st</w:t>
      </w:r>
      <w:r>
        <w:t xml:space="preserve"> and 16</w:t>
      </w:r>
      <w:r w:rsidRPr="00FE06FF">
        <w:rPr>
          <w:vertAlign w:val="superscript"/>
        </w:rPr>
        <w:t>th</w:t>
      </w:r>
      <w:r>
        <w:t xml:space="preserve"> of each month (or sooner).  If supervisors do not approve timesheets by the due date, evaluation of emergency check requests will be performed by the </w:t>
      </w:r>
      <w:hyperlink r:id="rId28" w:history="1">
        <w:r w:rsidRPr="00716B84">
          <w:rPr>
            <w:rStyle w:val="Hyperlink"/>
          </w:rPr>
          <w:t>ISC</w:t>
        </w:r>
      </w:hyperlink>
      <w:r>
        <w:t xml:space="preserve">.  Check-in with your school administrator or </w:t>
      </w:r>
      <w:hyperlink r:id="rId29" w:history="1">
        <w:r w:rsidRPr="00232C76">
          <w:rPr>
            <w:rStyle w:val="Hyperlink"/>
          </w:rPr>
          <w:t>student hiring liaison</w:t>
        </w:r>
      </w:hyperlink>
      <w:r>
        <w:t xml:space="preserve">.  WST cannot </w:t>
      </w:r>
      <w:r w:rsidR="009E03B5">
        <w:t xml:space="preserve">request or </w:t>
      </w:r>
      <w:r>
        <w:t>issue emergency checks.</w:t>
      </w:r>
    </w:p>
    <w:p w14:paraId="7F7DAF89" w14:textId="40790E56" w:rsidR="00922CEC" w:rsidRDefault="00922CEC" w:rsidP="0047063C">
      <w:pPr>
        <w:pStyle w:val="ListParagraph"/>
        <w:numPr>
          <w:ilvl w:val="0"/>
          <w:numId w:val="3"/>
        </w:numPr>
      </w:pPr>
      <w:r w:rsidRPr="00922CEC">
        <w:rPr>
          <w:b/>
        </w:rPr>
        <w:t>Timesheet Approval Delegation</w:t>
      </w:r>
      <w:r>
        <w:t xml:space="preserve">:  If a supervisor will be out of the office, they can delegate timesheet approvals through the ISC by submitting a </w:t>
      </w:r>
      <w:hyperlink r:id="rId30" w:history="1">
        <w:r w:rsidRPr="00922CEC">
          <w:rPr>
            <w:rStyle w:val="Hyperlink"/>
          </w:rPr>
          <w:t>Workday Delegation Request Form</w:t>
        </w:r>
      </w:hyperlink>
      <w:r>
        <w:t>.</w:t>
      </w:r>
    </w:p>
    <w:p w14:paraId="32649E65" w14:textId="77777777" w:rsidR="0047063C" w:rsidRPr="00C6744E" w:rsidRDefault="0047063C" w:rsidP="0047063C">
      <w:pPr>
        <w:pStyle w:val="ListParagraph"/>
        <w:numPr>
          <w:ilvl w:val="0"/>
          <w:numId w:val="3"/>
        </w:numPr>
      </w:pPr>
      <w:r w:rsidRPr="00DD17A8">
        <w:rPr>
          <w:b/>
        </w:rPr>
        <w:t>Students with multiple positions:</w:t>
      </w:r>
      <w:r w:rsidRPr="00C6744E">
        <w:t xml:space="preserve">  Each position has an as</w:t>
      </w:r>
      <w:r>
        <w:t>sociated position number (PN).  Students will use a drop down menu in Workday to identify the correct PN. Hours worked for each position must be entered into the correct PN to ensure the correct supervisor approves the time and correct cost center (budget) pays for the time worked.</w:t>
      </w:r>
    </w:p>
    <w:p w14:paraId="591D4741" w14:textId="77288BBA" w:rsidR="0047063C" w:rsidRPr="00716B84" w:rsidRDefault="0047063C" w:rsidP="00922CEC">
      <w:pPr>
        <w:pStyle w:val="Heading2"/>
      </w:pPr>
      <w:r>
        <w:t>STUDENT Ongoing Respon</w:t>
      </w:r>
      <w:r w:rsidR="00626C6C">
        <w:t>sibilities</w:t>
      </w:r>
    </w:p>
    <w:p w14:paraId="53437C27" w14:textId="77777777" w:rsidR="0047063C" w:rsidRDefault="0047063C" w:rsidP="0047063C">
      <w:pPr>
        <w:pStyle w:val="ListParagraph"/>
        <w:numPr>
          <w:ilvl w:val="0"/>
          <w:numId w:val="1"/>
        </w:numPr>
      </w:pPr>
      <w:r>
        <w:t xml:space="preserve">Tell their supervisor if their </w:t>
      </w:r>
      <w:r w:rsidRPr="00922CEC">
        <w:rPr>
          <w:b/>
        </w:rPr>
        <w:t>school enrollment status changes</w:t>
      </w:r>
      <w:r>
        <w:t>.</w:t>
      </w:r>
    </w:p>
    <w:p w14:paraId="5EFEC174" w14:textId="77777777" w:rsidR="0047063C" w:rsidRDefault="0047063C" w:rsidP="0047063C">
      <w:pPr>
        <w:pStyle w:val="ListParagraph"/>
        <w:numPr>
          <w:ilvl w:val="0"/>
          <w:numId w:val="1"/>
        </w:numPr>
      </w:pPr>
      <w:r w:rsidRPr="009E03B5">
        <w:rPr>
          <w:b/>
        </w:rPr>
        <w:t>Monitor start and end date</w:t>
      </w:r>
      <w:r>
        <w:t xml:space="preserve"> in Workday.</w:t>
      </w:r>
    </w:p>
    <w:p w14:paraId="6E505E72" w14:textId="1C0C2E49" w:rsidR="0047063C" w:rsidRPr="00DA1E18" w:rsidRDefault="0047063C" w:rsidP="0047063C">
      <w:pPr>
        <w:pStyle w:val="ListParagraph"/>
        <w:numPr>
          <w:ilvl w:val="0"/>
          <w:numId w:val="1"/>
        </w:numPr>
      </w:pPr>
      <w:r>
        <w:rPr>
          <w:rFonts w:ascii="Calibri" w:hAnsi="Calibri" w:cs="Calibri"/>
          <w:lang w:val="en"/>
        </w:rPr>
        <w:t xml:space="preserve">Undergraduate and graduate students may not work more than </w:t>
      </w:r>
      <w:r w:rsidRPr="009E03B5">
        <w:rPr>
          <w:rFonts w:ascii="Calibri" w:hAnsi="Calibri" w:cs="Calibri"/>
          <w:b/>
          <w:lang w:val="en"/>
        </w:rPr>
        <w:t>19.5 hours/week</w:t>
      </w:r>
      <w:r w:rsidRPr="002009CB">
        <w:rPr>
          <w:rFonts w:ascii="Calibri" w:hAnsi="Calibri" w:cs="Calibri"/>
          <w:lang w:val="en"/>
        </w:rPr>
        <w:t xml:space="preserve"> while classes are in session (19 hours/week for Work Study). </w:t>
      </w:r>
      <w:r>
        <w:rPr>
          <w:rFonts w:ascii="Calibri" w:hAnsi="Calibri" w:cs="Calibri"/>
          <w:lang w:val="en"/>
        </w:rPr>
        <w:t xml:space="preserve"> </w:t>
      </w:r>
      <w:r w:rsidR="00922CEC">
        <w:rPr>
          <w:rFonts w:ascii="Calibri" w:hAnsi="Calibri" w:cs="Calibri"/>
          <w:lang w:val="en"/>
        </w:rPr>
        <w:t xml:space="preserve">Multiple </w:t>
      </w:r>
      <w:r>
        <w:rPr>
          <w:rFonts w:ascii="Calibri" w:hAnsi="Calibri" w:cs="Calibri"/>
          <w:lang w:val="en"/>
        </w:rPr>
        <w:t>position</w:t>
      </w:r>
      <w:r w:rsidR="00922CEC">
        <w:rPr>
          <w:rFonts w:ascii="Calibri" w:hAnsi="Calibri" w:cs="Calibri"/>
          <w:lang w:val="en"/>
        </w:rPr>
        <w:t xml:space="preserve">s: </w:t>
      </w:r>
      <w:r w:rsidRPr="002009CB">
        <w:rPr>
          <w:rFonts w:ascii="Calibri" w:hAnsi="Calibri" w:cs="Calibri"/>
          <w:lang w:val="en"/>
        </w:rPr>
        <w:t xml:space="preserve">maximum hours/week are the </w:t>
      </w:r>
      <w:r w:rsidRPr="009E03B5">
        <w:rPr>
          <w:rFonts w:ascii="Calibri" w:hAnsi="Calibri" w:cs="Calibri"/>
          <w:b/>
          <w:lang w:val="en"/>
        </w:rPr>
        <w:t>combined total</w:t>
      </w:r>
      <w:r>
        <w:rPr>
          <w:rFonts w:ascii="Calibri" w:hAnsi="Calibri" w:cs="Calibri"/>
          <w:lang w:val="en"/>
        </w:rPr>
        <w:t xml:space="preserve"> of all positions</w:t>
      </w:r>
      <w:r w:rsidR="00922CEC">
        <w:rPr>
          <w:rFonts w:ascii="Calibri" w:hAnsi="Calibri" w:cs="Calibri"/>
          <w:lang w:val="en"/>
        </w:rPr>
        <w:t>.</w:t>
      </w:r>
    </w:p>
    <w:p w14:paraId="1C443D6B" w14:textId="77777777" w:rsidR="0047063C" w:rsidRPr="00DA1E18" w:rsidRDefault="0047063C" w:rsidP="0047063C">
      <w:pPr>
        <w:pStyle w:val="ListParagraph"/>
        <w:numPr>
          <w:ilvl w:val="0"/>
          <w:numId w:val="1"/>
        </w:numPr>
      </w:pPr>
      <w:r>
        <w:rPr>
          <w:rFonts w:ascii="Calibri" w:hAnsi="Calibri" w:cs="Calibri"/>
          <w:lang w:val="en"/>
        </w:rPr>
        <w:t>Accurately enter hours worked on the correct PN; submit timesheets on the 1</w:t>
      </w:r>
      <w:r w:rsidRPr="00DA1E18">
        <w:rPr>
          <w:rFonts w:ascii="Calibri" w:hAnsi="Calibri" w:cs="Calibri"/>
          <w:vertAlign w:val="superscript"/>
          <w:lang w:val="en"/>
        </w:rPr>
        <w:t>st</w:t>
      </w:r>
      <w:r>
        <w:rPr>
          <w:rFonts w:ascii="Calibri" w:hAnsi="Calibri" w:cs="Calibri"/>
          <w:lang w:val="en"/>
        </w:rPr>
        <w:t xml:space="preserve"> and 16</w:t>
      </w:r>
      <w:r w:rsidRPr="00DA1E18">
        <w:rPr>
          <w:rFonts w:ascii="Calibri" w:hAnsi="Calibri" w:cs="Calibri"/>
          <w:vertAlign w:val="superscript"/>
          <w:lang w:val="en"/>
        </w:rPr>
        <w:t>th</w:t>
      </w:r>
      <w:r>
        <w:rPr>
          <w:rFonts w:ascii="Calibri" w:hAnsi="Calibri" w:cs="Calibri"/>
          <w:lang w:val="en"/>
        </w:rPr>
        <w:t xml:space="preserve"> of each month (or sooner).</w:t>
      </w:r>
    </w:p>
    <w:p w14:paraId="00F4EB0C" w14:textId="3FC67A18" w:rsidR="0047063C" w:rsidRPr="00716B84" w:rsidRDefault="0047063C" w:rsidP="00922CEC">
      <w:pPr>
        <w:pStyle w:val="Heading2"/>
      </w:pPr>
      <w:r w:rsidRPr="00716B84">
        <w:t>S</w:t>
      </w:r>
      <w:r>
        <w:t>UPERVISOR</w:t>
      </w:r>
      <w:r w:rsidRPr="00716B84">
        <w:t xml:space="preserve"> Ongoing Respons</w:t>
      </w:r>
      <w:r w:rsidR="00626C6C">
        <w:t>ibilities</w:t>
      </w:r>
    </w:p>
    <w:p w14:paraId="4EE9CF2D" w14:textId="77777777" w:rsidR="0047063C" w:rsidRPr="003C1F1F" w:rsidRDefault="0047063C" w:rsidP="0047063C">
      <w:pPr>
        <w:pStyle w:val="ListParagraph"/>
        <w:numPr>
          <w:ilvl w:val="0"/>
          <w:numId w:val="1"/>
        </w:numPr>
        <w:rPr>
          <w:b/>
        </w:rPr>
      </w:pPr>
      <w:r w:rsidRPr="003C1F1F">
        <w:rPr>
          <w:b/>
        </w:rPr>
        <w:t>Supervisors are the first point of contact for their student workers.</w:t>
      </w:r>
    </w:p>
    <w:p w14:paraId="7ABDC471" w14:textId="4FC9441B" w:rsidR="0047063C" w:rsidRDefault="0047063C" w:rsidP="0047063C">
      <w:pPr>
        <w:pStyle w:val="ListParagraph"/>
        <w:numPr>
          <w:ilvl w:val="0"/>
          <w:numId w:val="1"/>
        </w:numPr>
      </w:pPr>
      <w:r>
        <w:t xml:space="preserve">Ensure students complete onboarding tasks in Workday within </w:t>
      </w:r>
      <w:r w:rsidR="009E03B5">
        <w:rPr>
          <w:b/>
        </w:rPr>
        <w:t>three</w:t>
      </w:r>
      <w:r w:rsidRPr="003C1F1F">
        <w:rPr>
          <w:b/>
        </w:rPr>
        <w:t xml:space="preserve"> business days</w:t>
      </w:r>
      <w:r>
        <w:t xml:space="preserve"> of the start date.</w:t>
      </w:r>
      <w:r w:rsidRPr="003C1F1F">
        <w:t xml:space="preserve"> </w:t>
      </w:r>
      <w:r>
        <w:t xml:space="preserve"> R</w:t>
      </w:r>
      <w:r w:rsidRPr="003C1F1F">
        <w:t xml:space="preserve">eview the </w:t>
      </w:r>
      <w:r w:rsidRPr="003C1F1F">
        <w:rPr>
          <w:b/>
        </w:rPr>
        <w:t>“Onboarding Status Summary”</w:t>
      </w:r>
      <w:r w:rsidRPr="003C1F1F">
        <w:t xml:space="preserve"> report in Workday. </w:t>
      </w:r>
    </w:p>
    <w:p w14:paraId="5D261936" w14:textId="77777777" w:rsidR="0047063C" w:rsidRDefault="0047063C" w:rsidP="0047063C">
      <w:pPr>
        <w:pStyle w:val="ListParagraph"/>
        <w:numPr>
          <w:ilvl w:val="0"/>
          <w:numId w:val="1"/>
        </w:numPr>
      </w:pPr>
      <w:r w:rsidRPr="009E03B5">
        <w:rPr>
          <w:b/>
        </w:rPr>
        <w:t>Monitor start and end dates</w:t>
      </w:r>
      <w:r>
        <w:t xml:space="preserve"> for student workers.</w:t>
      </w:r>
    </w:p>
    <w:p w14:paraId="19A217B1" w14:textId="77777777" w:rsidR="0047063C" w:rsidRPr="00DA1E18" w:rsidRDefault="0047063C" w:rsidP="0047063C">
      <w:pPr>
        <w:pStyle w:val="ListParagraph"/>
        <w:numPr>
          <w:ilvl w:val="0"/>
          <w:numId w:val="1"/>
        </w:numPr>
      </w:pPr>
      <w:r>
        <w:rPr>
          <w:rFonts w:ascii="Calibri" w:hAnsi="Calibri" w:cs="Calibri"/>
          <w:lang w:val="en"/>
        </w:rPr>
        <w:t xml:space="preserve">Ensure undergraduate and graduate students do not work more than </w:t>
      </w:r>
      <w:r w:rsidRPr="009E03B5">
        <w:rPr>
          <w:rFonts w:ascii="Calibri" w:hAnsi="Calibri" w:cs="Calibri"/>
          <w:b/>
          <w:lang w:val="en"/>
        </w:rPr>
        <w:t>19.5 hours/week</w:t>
      </w:r>
      <w:r w:rsidRPr="002009CB">
        <w:rPr>
          <w:rFonts w:ascii="Calibri" w:hAnsi="Calibri" w:cs="Calibri"/>
          <w:lang w:val="en"/>
        </w:rPr>
        <w:t xml:space="preserve"> while classes are in session (19 hours/week for Work Study). </w:t>
      </w:r>
      <w:r>
        <w:rPr>
          <w:rFonts w:ascii="Calibri" w:hAnsi="Calibri" w:cs="Calibri"/>
          <w:lang w:val="en"/>
        </w:rPr>
        <w:t xml:space="preserve"> For more than one position, t</w:t>
      </w:r>
      <w:r w:rsidRPr="002009CB">
        <w:rPr>
          <w:rFonts w:ascii="Calibri" w:hAnsi="Calibri" w:cs="Calibri"/>
          <w:lang w:val="en"/>
        </w:rPr>
        <w:t>he maximum hours/week are the combined total of all positions together.</w:t>
      </w:r>
      <w:r>
        <w:rPr>
          <w:rFonts w:ascii="Calibri" w:hAnsi="Calibri" w:cs="Calibri"/>
          <w:lang w:val="en"/>
        </w:rPr>
        <w:t xml:space="preserve">  Supervisors will receive an alert in Workday if a student exceeds the maximum hours.</w:t>
      </w:r>
    </w:p>
    <w:p w14:paraId="7A73AA6D" w14:textId="77777777" w:rsidR="0047063C" w:rsidRDefault="0047063C" w:rsidP="0047063C">
      <w:pPr>
        <w:pStyle w:val="ListParagraph"/>
        <w:numPr>
          <w:ilvl w:val="0"/>
          <w:numId w:val="1"/>
        </w:numPr>
      </w:pPr>
      <w:r>
        <w:rPr>
          <w:rFonts w:ascii="Calibri" w:hAnsi="Calibri" w:cs="Calibri"/>
          <w:lang w:val="en"/>
        </w:rPr>
        <w:t xml:space="preserve">Ensure student workers </w:t>
      </w:r>
      <w:r w:rsidRPr="009E03B5">
        <w:rPr>
          <w:rFonts w:ascii="Calibri" w:hAnsi="Calibri" w:cs="Calibri"/>
          <w:b/>
          <w:lang w:val="en"/>
        </w:rPr>
        <w:t>submit timesheets</w:t>
      </w:r>
      <w:r>
        <w:rPr>
          <w:rFonts w:ascii="Calibri" w:hAnsi="Calibri" w:cs="Calibri"/>
          <w:lang w:val="en"/>
        </w:rPr>
        <w:t xml:space="preserve"> in Workday and </w:t>
      </w:r>
      <w:r w:rsidRPr="009E03B5">
        <w:rPr>
          <w:rFonts w:ascii="Calibri" w:hAnsi="Calibri" w:cs="Calibri"/>
          <w:b/>
          <w:lang w:val="en"/>
        </w:rPr>
        <w:t>approve timesheets</w:t>
      </w:r>
      <w:r>
        <w:rPr>
          <w:rFonts w:ascii="Calibri" w:hAnsi="Calibri" w:cs="Calibri"/>
          <w:lang w:val="en"/>
        </w:rPr>
        <w:t xml:space="preserve"> on the 1</w:t>
      </w:r>
      <w:r w:rsidRPr="00232C76">
        <w:rPr>
          <w:rFonts w:ascii="Calibri" w:hAnsi="Calibri" w:cs="Calibri"/>
          <w:vertAlign w:val="superscript"/>
          <w:lang w:val="en"/>
        </w:rPr>
        <w:t>st</w:t>
      </w:r>
      <w:r>
        <w:rPr>
          <w:rFonts w:ascii="Calibri" w:hAnsi="Calibri" w:cs="Calibri"/>
          <w:lang w:val="en"/>
        </w:rPr>
        <w:t xml:space="preserve"> and 16</w:t>
      </w:r>
      <w:r w:rsidRPr="00232C76">
        <w:rPr>
          <w:rFonts w:ascii="Calibri" w:hAnsi="Calibri" w:cs="Calibri"/>
          <w:vertAlign w:val="superscript"/>
          <w:lang w:val="en"/>
        </w:rPr>
        <w:t>th</w:t>
      </w:r>
      <w:r>
        <w:rPr>
          <w:rFonts w:ascii="Calibri" w:hAnsi="Calibri" w:cs="Calibri"/>
          <w:lang w:val="en"/>
        </w:rPr>
        <w:t xml:space="preserve"> of each month.</w:t>
      </w:r>
    </w:p>
    <w:p w14:paraId="425E2297" w14:textId="2DDBDD08" w:rsidR="0047063C" w:rsidRPr="00673312" w:rsidRDefault="0047063C" w:rsidP="00922CEC">
      <w:pPr>
        <w:pStyle w:val="Heading2"/>
      </w:pPr>
      <w:r w:rsidRPr="00673312">
        <w:t>E</w:t>
      </w:r>
      <w:r>
        <w:t>XTENDING AND TERMINATING</w:t>
      </w:r>
      <w:r w:rsidR="00626C6C">
        <w:t xml:space="preserve"> Student Employment</w:t>
      </w:r>
    </w:p>
    <w:p w14:paraId="3061D299" w14:textId="502DEF9F" w:rsidR="0047063C" w:rsidRDefault="00832C65" w:rsidP="0047063C">
      <w:pPr>
        <w:pStyle w:val="ListParagraph"/>
        <w:numPr>
          <w:ilvl w:val="0"/>
          <w:numId w:val="6"/>
        </w:numPr>
      </w:pPr>
      <w:r w:rsidRPr="00832C65">
        <w:t>See the</w:t>
      </w:r>
      <w:r>
        <w:rPr>
          <w:b/>
        </w:rPr>
        <w:t xml:space="preserve"> </w:t>
      </w:r>
      <w:hyperlink r:id="rId31" w:history="1">
        <w:r w:rsidRPr="00832C65">
          <w:rPr>
            <w:rStyle w:val="Hyperlink"/>
            <w:b/>
          </w:rPr>
          <w:t>Student Worker Extensions and Terminations Process</w:t>
        </w:r>
      </w:hyperlink>
      <w:r>
        <w:t>.  E-mail the WST:</w:t>
      </w:r>
      <w:r w:rsidR="00922CEC">
        <w:t xml:space="preserve"> </w:t>
      </w:r>
      <w:hyperlink r:id="rId32" w:history="1">
        <w:r w:rsidR="00D64B82" w:rsidRPr="00505CF8">
          <w:rPr>
            <w:rStyle w:val="Hyperlink"/>
          </w:rPr>
          <w:t>uwbpay@uw.edu</w:t>
        </w:r>
      </w:hyperlink>
    </w:p>
    <w:p w14:paraId="27C661B2" w14:textId="15366464" w:rsidR="0047063C" w:rsidRPr="00CD4F58" w:rsidRDefault="0047063C" w:rsidP="00922CEC">
      <w:pPr>
        <w:pStyle w:val="Heading2"/>
      </w:pPr>
      <w:r w:rsidRPr="00CD4F58">
        <w:t>W</w:t>
      </w:r>
      <w:r>
        <w:t>ORKDAY</w:t>
      </w:r>
      <w:r w:rsidRPr="00CD4F58">
        <w:t xml:space="preserve"> Roles</w:t>
      </w:r>
      <w:r>
        <w:t xml:space="preserve"> and Reports for Super</w:t>
      </w:r>
      <w:r w:rsidR="00626C6C">
        <w:t>visors</w:t>
      </w:r>
    </w:p>
    <w:p w14:paraId="009EAD67" w14:textId="7746AA21" w:rsidR="0047063C" w:rsidRDefault="0047063C" w:rsidP="0047063C">
      <w:pPr>
        <w:pStyle w:val="ListParagraph"/>
        <w:numPr>
          <w:ilvl w:val="0"/>
          <w:numId w:val="5"/>
        </w:numPr>
      </w:pPr>
      <w:r w:rsidRPr="007B29C2">
        <w:rPr>
          <w:b/>
        </w:rPr>
        <w:t>Time and Absence Approver</w:t>
      </w:r>
      <w:r>
        <w:t>:  This role is held by the student’s supervisor to approve timesheets</w:t>
      </w:r>
      <w:r w:rsidR="009E03B5">
        <w:t>.</w:t>
      </w:r>
    </w:p>
    <w:p w14:paraId="536F3EE3" w14:textId="59CC8C9A" w:rsidR="009E03B5" w:rsidRDefault="009E03B5" w:rsidP="009E03B5">
      <w:pPr>
        <w:pStyle w:val="ListParagraph"/>
        <w:numPr>
          <w:ilvl w:val="0"/>
          <w:numId w:val="5"/>
        </w:numPr>
      </w:pPr>
      <w:r w:rsidRPr="001B3E93">
        <w:rPr>
          <w:b/>
        </w:rPr>
        <w:t>UW Bothell Workday Support Team (WST) Roles</w:t>
      </w:r>
      <w:r>
        <w:t xml:space="preserve">:  </w:t>
      </w:r>
      <w:hyperlink r:id="rId33" w:history="1">
        <w:r w:rsidR="00D64B82" w:rsidRPr="00505CF8">
          <w:rPr>
            <w:rStyle w:val="Hyperlink"/>
          </w:rPr>
          <w:t>uwbpay@uw.edu</w:t>
        </w:r>
      </w:hyperlink>
    </w:p>
    <w:p w14:paraId="6DCC62A7" w14:textId="77777777" w:rsidR="009E03B5" w:rsidRDefault="009E03B5" w:rsidP="009E03B5">
      <w:pPr>
        <w:pStyle w:val="ListParagraph"/>
        <w:numPr>
          <w:ilvl w:val="1"/>
          <w:numId w:val="5"/>
        </w:numPr>
      </w:pPr>
      <w:r w:rsidRPr="00917C39">
        <w:rPr>
          <w:b/>
        </w:rPr>
        <w:t>HCM Initiate 2:</w:t>
      </w:r>
      <w:r>
        <w:t xml:space="preserve"> Enter new student workers and add additional jobs in Workday.</w:t>
      </w:r>
    </w:p>
    <w:p w14:paraId="54F198DA" w14:textId="77777777" w:rsidR="009E03B5" w:rsidRPr="00996DB9" w:rsidRDefault="009A5BEC" w:rsidP="009E03B5">
      <w:pPr>
        <w:pStyle w:val="ListParagraph"/>
        <w:numPr>
          <w:ilvl w:val="1"/>
          <w:numId w:val="5"/>
        </w:numPr>
      </w:pPr>
      <w:hyperlink r:id="rId34" w:history="1">
        <w:r w:rsidR="009E03B5" w:rsidRPr="009E03B5">
          <w:rPr>
            <w:rStyle w:val="Hyperlink"/>
            <w:b/>
          </w:rPr>
          <w:t>I-9 Coordinator</w:t>
        </w:r>
      </w:hyperlink>
      <w:r w:rsidR="009E03B5" w:rsidRPr="009E03B5">
        <w:rPr>
          <w:b/>
        </w:rPr>
        <w:t>:</w:t>
      </w:r>
      <w:r w:rsidR="009E03B5">
        <w:t xml:space="preserve">  This role can complete Section 2 on the Form I-9.</w:t>
      </w:r>
    </w:p>
    <w:p w14:paraId="5381CA85" w14:textId="69CD63EF" w:rsidR="009E03B5" w:rsidRDefault="009E03B5" w:rsidP="009E03B5">
      <w:pPr>
        <w:pStyle w:val="ListParagraph"/>
        <w:numPr>
          <w:ilvl w:val="1"/>
          <w:numId w:val="5"/>
        </w:numPr>
      </w:pPr>
      <w:r w:rsidRPr="00917C39">
        <w:rPr>
          <w:b/>
        </w:rPr>
        <w:t>Costing Allocations Coordinator:</w:t>
      </w:r>
      <w:r>
        <w:t xml:space="preserve"> This role can change budget numbers on positions.</w:t>
      </w:r>
    </w:p>
    <w:p w14:paraId="077FAE68" w14:textId="7F3EF9CA" w:rsidR="004B3CC9" w:rsidRDefault="004B3CC9" w:rsidP="009E03B5">
      <w:pPr>
        <w:pStyle w:val="ListParagraph"/>
        <w:numPr>
          <w:ilvl w:val="1"/>
          <w:numId w:val="5"/>
        </w:numPr>
      </w:pPr>
      <w:r>
        <w:rPr>
          <w:b/>
        </w:rPr>
        <w:t>Time and Absence Initiate:</w:t>
      </w:r>
      <w:r>
        <w:t xml:space="preserve">  This role can </w:t>
      </w:r>
      <w:r w:rsidR="00A45239">
        <w:t>make timesheet corrections and time off requests.</w:t>
      </w:r>
      <w:r>
        <w:t xml:space="preserve"> </w:t>
      </w:r>
    </w:p>
    <w:p w14:paraId="626F03AF" w14:textId="77777777" w:rsidR="0047063C" w:rsidRDefault="009A5BEC" w:rsidP="0047063C">
      <w:pPr>
        <w:pStyle w:val="ListParagraph"/>
        <w:numPr>
          <w:ilvl w:val="0"/>
          <w:numId w:val="5"/>
        </w:numPr>
      </w:pPr>
      <w:hyperlink r:id="rId35" w:history="1">
        <w:r w:rsidR="0047063C" w:rsidRPr="009E03B5">
          <w:rPr>
            <w:rStyle w:val="Hyperlink"/>
            <w:b/>
          </w:rPr>
          <w:t>Integrated Service Center (ISC):</w:t>
        </w:r>
      </w:hyperlink>
      <w:r w:rsidR="0047063C">
        <w:t xml:space="preserve">  Central office located at UW Seattle; answers Workday questions; final approver for Workday transactions (student hires, Form I-9, etc.).</w:t>
      </w:r>
    </w:p>
    <w:p w14:paraId="57ED446A" w14:textId="77777777" w:rsidR="0047063C" w:rsidRDefault="009A5BEC" w:rsidP="0047063C">
      <w:pPr>
        <w:pStyle w:val="ListParagraph"/>
        <w:numPr>
          <w:ilvl w:val="0"/>
          <w:numId w:val="5"/>
        </w:numPr>
      </w:pPr>
      <w:hyperlink r:id="rId36" w:history="1">
        <w:r w:rsidR="0047063C" w:rsidRPr="009E03B5">
          <w:rPr>
            <w:rStyle w:val="Hyperlink"/>
            <w:b/>
          </w:rPr>
          <w:t>I-9 Coordinator</w:t>
        </w:r>
      </w:hyperlink>
      <w:r w:rsidR="0047063C" w:rsidRPr="009E03B5">
        <w:rPr>
          <w:b/>
        </w:rPr>
        <w:t>:</w:t>
      </w:r>
      <w:r w:rsidR="0047063C">
        <w:t xml:space="preserve">  Completes Section 2 of the </w:t>
      </w:r>
      <w:hyperlink r:id="rId37" w:history="1">
        <w:r w:rsidR="0047063C" w:rsidRPr="00D937D9">
          <w:rPr>
            <w:rStyle w:val="Hyperlink"/>
          </w:rPr>
          <w:t>Form I-9</w:t>
        </w:r>
      </w:hyperlink>
      <w:r w:rsidR="0047063C">
        <w:t xml:space="preserve"> in Workday.</w:t>
      </w:r>
    </w:p>
    <w:p w14:paraId="45DB7921" w14:textId="6A7DA99C" w:rsidR="0047063C" w:rsidRPr="0047063C" w:rsidRDefault="0047063C" w:rsidP="0047063C">
      <w:pPr>
        <w:pStyle w:val="ListParagraph"/>
        <w:numPr>
          <w:ilvl w:val="0"/>
          <w:numId w:val="5"/>
        </w:numPr>
        <w:rPr>
          <w:b/>
        </w:rPr>
      </w:pPr>
      <w:r>
        <w:rPr>
          <w:b/>
        </w:rPr>
        <w:t xml:space="preserve">Workday </w:t>
      </w:r>
      <w:r w:rsidRPr="0047063C">
        <w:rPr>
          <w:b/>
        </w:rPr>
        <w:t>Reports</w:t>
      </w:r>
      <w:r w:rsidR="00626C6C">
        <w:rPr>
          <w:b/>
        </w:rPr>
        <w:t xml:space="preserve"> for Supervisors</w:t>
      </w:r>
    </w:p>
    <w:p w14:paraId="0FC2BEE2" w14:textId="77777777" w:rsidR="0047063C" w:rsidRPr="0047063C" w:rsidRDefault="009A5BEC" w:rsidP="0047063C">
      <w:pPr>
        <w:pStyle w:val="ListParagraph"/>
        <w:numPr>
          <w:ilvl w:val="1"/>
          <w:numId w:val="5"/>
        </w:numPr>
        <w:rPr>
          <w:rStyle w:val="Hyperlink"/>
          <w:color w:val="auto"/>
          <w:u w:val="none"/>
        </w:rPr>
      </w:pPr>
      <w:hyperlink r:id="rId38" w:history="1">
        <w:r w:rsidR="0047063C" w:rsidRPr="00DA1E18">
          <w:rPr>
            <w:rStyle w:val="Hyperlink"/>
          </w:rPr>
          <w:t>Workday Reports for Managers</w:t>
        </w:r>
      </w:hyperlink>
    </w:p>
    <w:p w14:paraId="3D219A0D" w14:textId="77777777" w:rsidR="00B60FB2" w:rsidRDefault="009A5BEC" w:rsidP="00E2410B">
      <w:pPr>
        <w:pStyle w:val="ListParagraph"/>
        <w:numPr>
          <w:ilvl w:val="1"/>
          <w:numId w:val="5"/>
        </w:numPr>
      </w:pPr>
      <w:hyperlink r:id="rId39" w:history="1">
        <w:r w:rsidR="0047063C" w:rsidRPr="00DA1E18">
          <w:rPr>
            <w:rStyle w:val="Hyperlink"/>
          </w:rPr>
          <w:t>Workday Reports for Time and Absence Approvers</w:t>
        </w:r>
      </w:hyperlink>
    </w:p>
    <w:sectPr w:rsidR="00B60FB2" w:rsidSect="002520B4">
      <w:headerReference w:type="default" r:id="rId40"/>
      <w:footerReference w:type="default" r:id="rId41"/>
      <w:pgSz w:w="12240" w:h="15840"/>
      <w:pgMar w:top="720" w:right="576" w:bottom="720"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4F3F5" w14:textId="77777777" w:rsidR="00843874" w:rsidRDefault="00843874" w:rsidP="0047063C">
      <w:pPr>
        <w:spacing w:after="0" w:line="240" w:lineRule="auto"/>
      </w:pPr>
      <w:r>
        <w:separator/>
      </w:r>
    </w:p>
  </w:endnote>
  <w:endnote w:type="continuationSeparator" w:id="0">
    <w:p w14:paraId="56AD1846" w14:textId="77777777" w:rsidR="00843874" w:rsidRDefault="00843874" w:rsidP="0047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EB03" w14:textId="17815FFD" w:rsidR="007E1D2A" w:rsidRDefault="0047063C" w:rsidP="005C4D10">
    <w:pPr>
      <w:pStyle w:val="Footer"/>
      <w:jc w:val="center"/>
    </w:pPr>
    <w:r>
      <w:t xml:space="preserve">UW Bothell </w:t>
    </w:r>
    <w:r w:rsidRPr="00D26A68">
      <w:t>Workday Support</w:t>
    </w:r>
    <w:r>
      <w:t xml:space="preserve"> Team (WST) – </w:t>
    </w:r>
    <w:hyperlink r:id="rId1" w:history="1">
      <w:r w:rsidR="00D64B82" w:rsidRPr="00505CF8">
        <w:rPr>
          <w:rStyle w:val="Hyperlink"/>
        </w:rPr>
        <w:t>uwbpay@uw.edu</w:t>
      </w:r>
    </w:hyperlink>
  </w:p>
  <w:p w14:paraId="1A3C83FF" w14:textId="3C11B8D4" w:rsidR="005C4D10" w:rsidRDefault="00D64B82">
    <w:pPr>
      <w:pStyle w:val="Footer"/>
    </w:pPr>
    <w:r>
      <w:t>Revised 9/1</w:t>
    </w:r>
    <w:r w:rsidR="00044AC5">
      <w:t>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82B0" w14:textId="77777777" w:rsidR="00843874" w:rsidRDefault="00843874" w:rsidP="0047063C">
      <w:pPr>
        <w:spacing w:after="0" w:line="240" w:lineRule="auto"/>
      </w:pPr>
      <w:r>
        <w:separator/>
      </w:r>
    </w:p>
  </w:footnote>
  <w:footnote w:type="continuationSeparator" w:id="0">
    <w:p w14:paraId="2E58E153" w14:textId="77777777" w:rsidR="00843874" w:rsidRDefault="00843874" w:rsidP="0047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E1F6" w14:textId="77777777" w:rsidR="00FE06FF" w:rsidRPr="00FE06FF" w:rsidRDefault="0047063C" w:rsidP="00FE06FF">
    <w:pPr>
      <w:pStyle w:val="Header"/>
      <w:jc w:val="center"/>
    </w:pPr>
    <w:r>
      <w:rPr>
        <w:noProof/>
      </w:rPr>
      <w:drawing>
        <wp:inline distT="0" distB="0" distL="0" distR="0" wp14:anchorId="3EF58B2D" wp14:editId="6CE90653">
          <wp:extent cx="4429125" cy="657225"/>
          <wp:effectExtent l="0" t="0" r="9525" b="9525"/>
          <wp:docPr id="1" name="Picture 1" descr="University of Washington Bot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brecht\Desktop\web-UWBothell-Cent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DC"/>
    <w:multiLevelType w:val="hybridMultilevel"/>
    <w:tmpl w:val="8938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60C8"/>
    <w:multiLevelType w:val="hybridMultilevel"/>
    <w:tmpl w:val="50E24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92EBB"/>
    <w:multiLevelType w:val="hybridMultilevel"/>
    <w:tmpl w:val="122A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27D0B"/>
    <w:multiLevelType w:val="hybridMultilevel"/>
    <w:tmpl w:val="AB5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20B7F"/>
    <w:multiLevelType w:val="hybridMultilevel"/>
    <w:tmpl w:val="97D4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1657B"/>
    <w:multiLevelType w:val="hybridMultilevel"/>
    <w:tmpl w:val="E8FA82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3C"/>
    <w:rsid w:val="00044AC5"/>
    <w:rsid w:val="00057E5B"/>
    <w:rsid w:val="00174E92"/>
    <w:rsid w:val="003739A2"/>
    <w:rsid w:val="00425C0E"/>
    <w:rsid w:val="0047063C"/>
    <w:rsid w:val="004B3CC9"/>
    <w:rsid w:val="005400E9"/>
    <w:rsid w:val="00586942"/>
    <w:rsid w:val="005B4970"/>
    <w:rsid w:val="00626C6C"/>
    <w:rsid w:val="006F37AC"/>
    <w:rsid w:val="00832C65"/>
    <w:rsid w:val="00843874"/>
    <w:rsid w:val="008439E5"/>
    <w:rsid w:val="00922CEC"/>
    <w:rsid w:val="009A5BEC"/>
    <w:rsid w:val="009C4F87"/>
    <w:rsid w:val="009E03B5"/>
    <w:rsid w:val="00A45239"/>
    <w:rsid w:val="00A90FE1"/>
    <w:rsid w:val="00BF1EB4"/>
    <w:rsid w:val="00BF29C0"/>
    <w:rsid w:val="00CB6549"/>
    <w:rsid w:val="00D64B82"/>
    <w:rsid w:val="00E0459B"/>
    <w:rsid w:val="00E80B39"/>
    <w:rsid w:val="00F125B5"/>
    <w:rsid w:val="00FC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3203D"/>
  <w15:chartTrackingRefBased/>
  <w15:docId w15:val="{E12A3BCE-9685-49D3-B324-FD267797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63C"/>
  </w:style>
  <w:style w:type="paragraph" w:styleId="Heading1">
    <w:name w:val="heading 1"/>
    <w:basedOn w:val="Normal"/>
    <w:next w:val="Normal"/>
    <w:link w:val="Heading1Char"/>
    <w:autoRedefine/>
    <w:uiPriority w:val="9"/>
    <w:qFormat/>
    <w:rsid w:val="0047063C"/>
    <w:pPr>
      <w:keepNext/>
      <w:keepLines/>
      <w:spacing w:after="0" w:line="240" w:lineRule="auto"/>
      <w:jc w:val="center"/>
      <w:outlineLvl w:val="0"/>
    </w:pPr>
    <w:rPr>
      <w:rFonts w:ascii="Calibri" w:eastAsiaTheme="majorEastAsia" w:hAnsi="Calibri" w:cstheme="majorBidi"/>
      <w:b/>
      <w:caps/>
      <w:color w:val="000000" w:themeColor="text1"/>
      <w:sz w:val="36"/>
      <w:szCs w:val="32"/>
    </w:rPr>
  </w:style>
  <w:style w:type="paragraph" w:styleId="Heading2">
    <w:name w:val="heading 2"/>
    <w:basedOn w:val="Normal"/>
    <w:next w:val="Normal"/>
    <w:link w:val="Heading2Char"/>
    <w:autoRedefine/>
    <w:uiPriority w:val="9"/>
    <w:unhideWhenUsed/>
    <w:qFormat/>
    <w:rsid w:val="00922CEC"/>
    <w:pPr>
      <w:keepNext/>
      <w:keepLines/>
      <w:spacing w:after="0" w:line="240" w:lineRule="auto"/>
      <w:outlineLvl w:val="1"/>
    </w:pPr>
    <w:rPr>
      <w:rFonts w:ascii="Calibri" w:eastAsiaTheme="majorEastAsia" w:hAnsi="Calibri" w:cstheme="majorBidi"/>
      <w:b/>
      <w:color w:val="000000" w:themeColor="text1"/>
      <w:sz w:val="30"/>
      <w:szCs w:val="26"/>
    </w:rPr>
  </w:style>
  <w:style w:type="paragraph" w:styleId="Heading3">
    <w:name w:val="heading 3"/>
    <w:basedOn w:val="Normal"/>
    <w:next w:val="Normal"/>
    <w:link w:val="Heading3Char"/>
    <w:autoRedefine/>
    <w:uiPriority w:val="9"/>
    <w:unhideWhenUsed/>
    <w:qFormat/>
    <w:rsid w:val="00FC396E"/>
    <w:pPr>
      <w:keepNext/>
      <w:keepLines/>
      <w:spacing w:before="40" w:after="0" w:line="240" w:lineRule="auto"/>
      <w:outlineLvl w:val="2"/>
    </w:pPr>
    <w:rPr>
      <w:rFonts w:ascii="Calibri" w:eastAsiaTheme="majorEastAsia" w:hAnsi="Calibr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3C"/>
    <w:rPr>
      <w:rFonts w:ascii="Calibri" w:eastAsiaTheme="majorEastAsia" w:hAnsi="Calibri" w:cstheme="majorBidi"/>
      <w:b/>
      <w:caps/>
      <w:color w:val="000000" w:themeColor="text1"/>
      <w:sz w:val="36"/>
      <w:szCs w:val="32"/>
    </w:rPr>
  </w:style>
  <w:style w:type="character" w:customStyle="1" w:styleId="Heading2Char">
    <w:name w:val="Heading 2 Char"/>
    <w:basedOn w:val="DefaultParagraphFont"/>
    <w:link w:val="Heading2"/>
    <w:uiPriority w:val="9"/>
    <w:rsid w:val="00922CEC"/>
    <w:rPr>
      <w:rFonts w:ascii="Calibri" w:eastAsiaTheme="majorEastAsia" w:hAnsi="Calibri" w:cstheme="majorBidi"/>
      <w:b/>
      <w:color w:val="000000" w:themeColor="text1"/>
      <w:sz w:val="30"/>
      <w:szCs w:val="26"/>
    </w:rPr>
  </w:style>
  <w:style w:type="character" w:customStyle="1" w:styleId="Heading3Char">
    <w:name w:val="Heading 3 Char"/>
    <w:basedOn w:val="DefaultParagraphFont"/>
    <w:link w:val="Heading3"/>
    <w:uiPriority w:val="9"/>
    <w:rsid w:val="00FC396E"/>
    <w:rPr>
      <w:rFonts w:ascii="Calibri" w:eastAsiaTheme="majorEastAsia" w:hAnsi="Calibri" w:cstheme="majorBidi"/>
      <w:b/>
      <w:color w:val="000000" w:themeColor="text1"/>
      <w:sz w:val="24"/>
      <w:szCs w:val="24"/>
    </w:rPr>
  </w:style>
  <w:style w:type="paragraph" w:styleId="ListParagraph">
    <w:name w:val="List Paragraph"/>
    <w:basedOn w:val="Normal"/>
    <w:uiPriority w:val="34"/>
    <w:qFormat/>
    <w:rsid w:val="0047063C"/>
    <w:pPr>
      <w:ind w:left="720"/>
      <w:contextualSpacing/>
    </w:pPr>
  </w:style>
  <w:style w:type="character" w:styleId="Hyperlink">
    <w:name w:val="Hyperlink"/>
    <w:basedOn w:val="DefaultParagraphFont"/>
    <w:uiPriority w:val="99"/>
    <w:unhideWhenUsed/>
    <w:rsid w:val="0047063C"/>
    <w:rPr>
      <w:color w:val="0563C1" w:themeColor="hyperlink"/>
      <w:u w:val="single"/>
    </w:rPr>
  </w:style>
  <w:style w:type="paragraph" w:styleId="Header">
    <w:name w:val="header"/>
    <w:basedOn w:val="Normal"/>
    <w:link w:val="HeaderChar"/>
    <w:uiPriority w:val="99"/>
    <w:unhideWhenUsed/>
    <w:rsid w:val="0047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63C"/>
  </w:style>
  <w:style w:type="paragraph" w:styleId="Footer">
    <w:name w:val="footer"/>
    <w:basedOn w:val="Normal"/>
    <w:link w:val="FooterChar"/>
    <w:uiPriority w:val="99"/>
    <w:unhideWhenUsed/>
    <w:rsid w:val="0047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63C"/>
  </w:style>
  <w:style w:type="paragraph" w:styleId="BalloonText">
    <w:name w:val="Balloon Text"/>
    <w:basedOn w:val="Normal"/>
    <w:link w:val="BalloonTextChar"/>
    <w:uiPriority w:val="99"/>
    <w:semiHidden/>
    <w:unhideWhenUsed/>
    <w:rsid w:val="00425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0E"/>
    <w:rPr>
      <w:rFonts w:ascii="Segoe UI" w:hAnsi="Segoe UI" w:cs="Segoe UI"/>
      <w:sz w:val="18"/>
      <w:szCs w:val="18"/>
    </w:rPr>
  </w:style>
  <w:style w:type="character" w:styleId="CommentReference">
    <w:name w:val="annotation reference"/>
    <w:basedOn w:val="DefaultParagraphFont"/>
    <w:uiPriority w:val="99"/>
    <w:semiHidden/>
    <w:unhideWhenUsed/>
    <w:rsid w:val="00425C0E"/>
    <w:rPr>
      <w:sz w:val="16"/>
      <w:szCs w:val="16"/>
    </w:rPr>
  </w:style>
  <w:style w:type="paragraph" w:styleId="CommentText">
    <w:name w:val="annotation text"/>
    <w:basedOn w:val="Normal"/>
    <w:link w:val="CommentTextChar"/>
    <w:uiPriority w:val="99"/>
    <w:semiHidden/>
    <w:unhideWhenUsed/>
    <w:rsid w:val="00425C0E"/>
    <w:pPr>
      <w:spacing w:line="240" w:lineRule="auto"/>
    </w:pPr>
    <w:rPr>
      <w:sz w:val="20"/>
      <w:szCs w:val="20"/>
    </w:rPr>
  </w:style>
  <w:style w:type="character" w:customStyle="1" w:styleId="CommentTextChar">
    <w:name w:val="Comment Text Char"/>
    <w:basedOn w:val="DefaultParagraphFont"/>
    <w:link w:val="CommentText"/>
    <w:uiPriority w:val="99"/>
    <w:semiHidden/>
    <w:rsid w:val="00425C0E"/>
    <w:rPr>
      <w:sz w:val="20"/>
      <w:szCs w:val="20"/>
    </w:rPr>
  </w:style>
  <w:style w:type="paragraph" w:styleId="CommentSubject">
    <w:name w:val="annotation subject"/>
    <w:basedOn w:val="CommentText"/>
    <w:next w:val="CommentText"/>
    <w:link w:val="CommentSubjectChar"/>
    <w:uiPriority w:val="99"/>
    <w:semiHidden/>
    <w:unhideWhenUsed/>
    <w:rsid w:val="00425C0E"/>
    <w:rPr>
      <w:b/>
      <w:bCs/>
    </w:rPr>
  </w:style>
  <w:style w:type="character" w:customStyle="1" w:styleId="CommentSubjectChar">
    <w:name w:val="Comment Subject Char"/>
    <w:basedOn w:val="CommentTextChar"/>
    <w:link w:val="CommentSubject"/>
    <w:uiPriority w:val="99"/>
    <w:semiHidden/>
    <w:rsid w:val="00425C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b.edu/financial-aid" TargetMode="External"/><Relationship Id="rId18" Type="http://schemas.openxmlformats.org/officeDocument/2006/relationships/hyperlink" Target="https://isc.uw.edu/" TargetMode="External"/><Relationship Id="rId26" Type="http://schemas.openxmlformats.org/officeDocument/2006/relationships/hyperlink" Target="http://www.uwb.edu/getattachment/finance/forms-and-guides/2017-uwb-payroll-schedule.pdf" TargetMode="External"/><Relationship Id="rId39" Type="http://schemas.openxmlformats.org/officeDocument/2006/relationships/hyperlink" Target="https://isc.uw.edu/wp-content/uploads/2017/09/Workday-Reports-for-Time-and-Absence-Approvers-Initiates.pdf" TargetMode="External"/><Relationship Id="rId21" Type="http://schemas.openxmlformats.org/officeDocument/2006/relationships/hyperlink" Target="https://isc.uw.edu/user-guides/complete_form_i9/" TargetMode="External"/><Relationship Id="rId34" Type="http://schemas.openxmlformats.org/officeDocument/2006/relationships/hyperlink" Target="http://www.uwb.edu/getattachment/finance/forms-and-guides/school-and-department-contacts.pdf" TargetMode="External"/><Relationship Id="rId42" Type="http://schemas.openxmlformats.org/officeDocument/2006/relationships/fontTable" Target="fontTable.xml"/><Relationship Id="rId7" Type="http://schemas.openxmlformats.org/officeDocument/2006/relationships/hyperlink" Target="http://www.uwb.edu/getattachment/finance/forms-and-guides/school-and-department-contacts.pdf" TargetMode="External"/><Relationship Id="rId2" Type="http://schemas.openxmlformats.org/officeDocument/2006/relationships/styles" Target="styles.xml"/><Relationship Id="rId16" Type="http://schemas.openxmlformats.org/officeDocument/2006/relationships/hyperlink" Target="http://www.uwb.edu/getattachment/finance/forms-and-guides/student-employee-form.pdf" TargetMode="External"/><Relationship Id="rId20" Type="http://schemas.openxmlformats.org/officeDocument/2006/relationships/hyperlink" Target="http://www.uwb.edu/getattachment/finance/forms-and-guides/school-and-department-contacts.pdf" TargetMode="External"/><Relationship Id="rId29" Type="http://schemas.openxmlformats.org/officeDocument/2006/relationships/hyperlink" Target="http://www.uwb.edu/getattachment/finance/forms-and-guides/school-and-department-contacts.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b.edu/getattachment/finance/forms-and-guides/student-employee-form.pdf" TargetMode="External"/><Relationship Id="rId24" Type="http://schemas.openxmlformats.org/officeDocument/2006/relationships/hyperlink" Target="http://www.uwb.edu/getattachment/finance/forms-and-guides/school-and-department-contacts.pdf" TargetMode="External"/><Relationship Id="rId32" Type="http://schemas.openxmlformats.org/officeDocument/2006/relationships/hyperlink" Target="mailto:uwbpay@uw.edu" TargetMode="External"/><Relationship Id="rId37" Type="http://schemas.openxmlformats.org/officeDocument/2006/relationships/hyperlink" Target="https://isc.uw.edu/user-guides/complete_form_i9/"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ashington.edu/financialaid/types-of-aid/work-study/" TargetMode="External"/><Relationship Id="rId23" Type="http://schemas.openxmlformats.org/officeDocument/2006/relationships/hyperlink" Target="http://www.uwb.edu/getattachment/finance/forms-and-guides/school-and-department-contacts.pdf" TargetMode="External"/><Relationship Id="rId28" Type="http://schemas.openxmlformats.org/officeDocument/2006/relationships/hyperlink" Target="https://isc.uw.edu/" TargetMode="External"/><Relationship Id="rId36" Type="http://schemas.openxmlformats.org/officeDocument/2006/relationships/hyperlink" Target="http://www.uwb.edu/getattachment/finance/forms-and-guides/school-and-department-contacts.pdf" TargetMode="External"/><Relationship Id="rId10" Type="http://schemas.openxmlformats.org/officeDocument/2006/relationships/hyperlink" Target="https://www.uwb.edu/cie" TargetMode="External"/><Relationship Id="rId19" Type="http://schemas.openxmlformats.org/officeDocument/2006/relationships/hyperlink" Target="https://itconnect.uw.edu/security/uw-netids/2fa/" TargetMode="External"/><Relationship Id="rId31" Type="http://schemas.openxmlformats.org/officeDocument/2006/relationships/hyperlink" Target="http://www.uwb.edu/getattachment/finance/forms-and-guides/Student-Extensions-and-Terminations.docx" TargetMode="External"/><Relationship Id="rId4" Type="http://schemas.openxmlformats.org/officeDocument/2006/relationships/webSettings" Target="webSettings.xml"/><Relationship Id="rId9" Type="http://schemas.openxmlformats.org/officeDocument/2006/relationships/hyperlink" Target="https://www.uwb.edu/registration/contact-us" TargetMode="External"/><Relationship Id="rId14" Type="http://schemas.openxmlformats.org/officeDocument/2006/relationships/hyperlink" Target="https://www.uwb.edu/financial-aid" TargetMode="External"/><Relationship Id="rId22" Type="http://schemas.openxmlformats.org/officeDocument/2006/relationships/hyperlink" Target="https://isc.uw.edu/user-guides/complete_form_i9/" TargetMode="External"/><Relationship Id="rId27" Type="http://schemas.openxmlformats.org/officeDocument/2006/relationships/hyperlink" Target="http://www.uwb.edu/getattachment/finance/forms-and-guides/2017-uwb-payroll-schedule.pdf" TargetMode="External"/><Relationship Id="rId30" Type="http://schemas.openxmlformats.org/officeDocument/2006/relationships/hyperlink" Target="https://isc.uw.edu/admin-corner/" TargetMode="External"/><Relationship Id="rId35" Type="http://schemas.openxmlformats.org/officeDocument/2006/relationships/hyperlink" Target="https://isc.uw.edu/" TargetMode="External"/><Relationship Id="rId43" Type="http://schemas.openxmlformats.org/officeDocument/2006/relationships/theme" Target="theme/theme1.xml"/><Relationship Id="rId8" Type="http://schemas.openxmlformats.org/officeDocument/2006/relationships/hyperlink" Target="mailto:uwboehr@uw.edu" TargetMode="External"/><Relationship Id="rId3" Type="http://schemas.openxmlformats.org/officeDocument/2006/relationships/settings" Target="settings.xml"/><Relationship Id="rId12" Type="http://schemas.openxmlformats.org/officeDocument/2006/relationships/hyperlink" Target="mailto:uwbpay@uw.edu" TargetMode="External"/><Relationship Id="rId17" Type="http://schemas.openxmlformats.org/officeDocument/2006/relationships/hyperlink" Target="http://www.uwb.edu/getattachment/finance/forms-and-guides/school-and-department-contacts.pdf" TargetMode="External"/><Relationship Id="rId25" Type="http://schemas.openxmlformats.org/officeDocument/2006/relationships/hyperlink" Target="https://isc.uw.edu/" TargetMode="External"/><Relationship Id="rId33" Type="http://schemas.openxmlformats.org/officeDocument/2006/relationships/hyperlink" Target="mailto:uwbpay@uw.edu" TargetMode="External"/><Relationship Id="rId38" Type="http://schemas.openxmlformats.org/officeDocument/2006/relationships/hyperlink" Target="https://isc.uw.edu/wp-content/uploads/2017/09/Workday-Reports-for-Manager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wbpay@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Albrecht</dc:creator>
  <cp:keywords/>
  <dc:description/>
  <cp:lastModifiedBy>Jimena A. Huamani</cp:lastModifiedBy>
  <cp:revision>2</cp:revision>
  <cp:lastPrinted>2018-03-14T16:54:00Z</cp:lastPrinted>
  <dcterms:created xsi:type="dcterms:W3CDTF">2018-09-11T21:29:00Z</dcterms:created>
  <dcterms:modified xsi:type="dcterms:W3CDTF">2018-09-11T21:29:00Z</dcterms:modified>
</cp:coreProperties>
</file>