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6A" w:rsidRDefault="00EB476A">
      <w:pPr>
        <w:pStyle w:val="BodyText"/>
        <w:spacing w:before="0"/>
        <w:ind w:left="120" w:firstLine="0"/>
        <w:rPr>
          <w:rFonts w:ascii="Times New Roman"/>
        </w:rPr>
      </w:pPr>
    </w:p>
    <w:p w:rsidR="00EB476A" w:rsidRPr="00C90363" w:rsidRDefault="00C864A5">
      <w:pPr>
        <w:spacing w:before="100"/>
        <w:ind w:left="816" w:right="901"/>
        <w:jc w:val="center"/>
        <w:rPr>
          <w:rFonts w:ascii="Encode Sans Normal" w:hAnsi="Encode Sans Normal"/>
          <w:b/>
          <w:sz w:val="36"/>
        </w:rPr>
      </w:pPr>
      <w:r w:rsidRPr="00C90363">
        <w:rPr>
          <w:rFonts w:ascii="Encode Sans Normal" w:hAnsi="Encode Sans Normal"/>
          <w:b/>
          <w:sz w:val="36"/>
        </w:rPr>
        <w:t xml:space="preserve">UW Bothell </w:t>
      </w:r>
      <w:r w:rsidR="00A05DBE" w:rsidRPr="00C90363">
        <w:rPr>
          <w:rFonts w:ascii="Encode Sans Normal" w:hAnsi="Encode Sans Normal"/>
          <w:b/>
          <w:sz w:val="36"/>
        </w:rPr>
        <w:t>New</w:t>
      </w:r>
      <w:r w:rsidR="006A64B9" w:rsidRPr="00C90363">
        <w:rPr>
          <w:rFonts w:ascii="Encode Sans Normal" w:hAnsi="Encode Sans Normal"/>
          <w:b/>
          <w:sz w:val="36"/>
        </w:rPr>
        <w:t xml:space="preserve"> </w:t>
      </w:r>
      <w:r w:rsidR="00F7366E">
        <w:rPr>
          <w:rFonts w:ascii="Encode Sans Normal" w:hAnsi="Encode Sans Normal"/>
          <w:b/>
          <w:sz w:val="36"/>
        </w:rPr>
        <w:t>Faculty</w:t>
      </w:r>
      <w:r w:rsidR="006A64B9" w:rsidRPr="00C90363">
        <w:rPr>
          <w:rFonts w:ascii="Encode Sans Normal" w:hAnsi="Encode Sans Normal"/>
          <w:b/>
          <w:sz w:val="36"/>
        </w:rPr>
        <w:t xml:space="preserve"> Member</w:t>
      </w:r>
      <w:r w:rsidR="00A05DBE" w:rsidRPr="00C90363">
        <w:rPr>
          <w:rFonts w:ascii="Encode Sans Normal" w:hAnsi="Encode Sans Normal"/>
          <w:b/>
          <w:sz w:val="36"/>
        </w:rPr>
        <w:t xml:space="preserve"> Checklist</w:t>
      </w:r>
    </w:p>
    <w:p w:rsidR="00591D3F" w:rsidRDefault="00591D3F" w:rsidP="00897F02">
      <w:pPr>
        <w:pStyle w:val="NoSpacing"/>
        <w:rPr>
          <w:rFonts w:ascii="Encode Sans Normal" w:eastAsia="Encode Sans Normal" w:hAnsi="Encode Sans Normal" w:cs="Encode Sans Normal"/>
          <w:b/>
          <w:bCs/>
          <w:sz w:val="28"/>
          <w:szCs w:val="28"/>
        </w:rPr>
      </w:pPr>
    </w:p>
    <w:p w:rsidR="00591D3F" w:rsidRDefault="00591D3F" w:rsidP="00897F02">
      <w:pPr>
        <w:pStyle w:val="NoSpacing"/>
        <w:rPr>
          <w:rFonts w:ascii="Encode Sans Normal" w:eastAsia="Encode Sans Normal" w:hAnsi="Encode Sans Normal" w:cs="Encode Sans Normal"/>
          <w:b/>
          <w:bCs/>
          <w:sz w:val="28"/>
          <w:szCs w:val="28"/>
        </w:rPr>
      </w:pPr>
    </w:p>
    <w:p w:rsidR="00EB476A" w:rsidRPr="00897F02" w:rsidRDefault="00A05DBE" w:rsidP="00897F02">
      <w:pPr>
        <w:pStyle w:val="NoSpacing"/>
        <w:rPr>
          <w:rFonts w:ascii="Encode Sans Normal" w:eastAsia="Encode Sans Normal" w:hAnsi="Encode Sans Normal" w:cs="Encode Sans Normal"/>
          <w:b/>
          <w:bCs/>
          <w:sz w:val="28"/>
          <w:szCs w:val="28"/>
        </w:rPr>
      </w:pPr>
      <w:r w:rsidRPr="00897F02">
        <w:rPr>
          <w:rFonts w:ascii="Encode Sans Normal" w:eastAsia="Encode Sans Normal" w:hAnsi="Encode Sans Normal" w:cs="Encode Sans Normal"/>
          <w:b/>
          <w:bCs/>
          <w:sz w:val="28"/>
          <w:szCs w:val="28"/>
        </w:rPr>
        <w:t>Act:</w:t>
      </w:r>
    </w:p>
    <w:p w:rsidR="008925FB" w:rsidRPr="00897F02" w:rsidRDefault="00975D48" w:rsidP="00897F02">
      <w:pPr>
        <w:pStyle w:val="ListParagraph"/>
        <w:numPr>
          <w:ilvl w:val="0"/>
          <w:numId w:val="9"/>
        </w:numPr>
      </w:pPr>
      <w:r w:rsidRPr="00897F02">
        <w:t>UW-IT Service Center email to set up your NetID</w:t>
      </w:r>
    </w:p>
    <w:p w:rsidR="00975D48" w:rsidRPr="00897F02" w:rsidRDefault="00975D48" w:rsidP="00897F02">
      <w:pPr>
        <w:pStyle w:val="ListParagraph"/>
        <w:numPr>
          <w:ilvl w:val="0"/>
          <w:numId w:val="9"/>
        </w:numPr>
      </w:pPr>
      <w:r w:rsidRPr="00897F02">
        <w:t xml:space="preserve">Workday onboarding email </w:t>
      </w:r>
    </w:p>
    <w:p w:rsidR="00975D48" w:rsidRPr="00897F02" w:rsidRDefault="00975D48" w:rsidP="00897F02">
      <w:pPr>
        <w:pStyle w:val="ListParagraph"/>
        <w:numPr>
          <w:ilvl w:val="1"/>
          <w:numId w:val="10"/>
        </w:numPr>
      </w:pPr>
      <w:r w:rsidRPr="00897F02">
        <w:t>Enroll in DUO (two-factor identification application required to sign in in Workday)</w:t>
      </w:r>
    </w:p>
    <w:p w:rsidR="00975D48" w:rsidRPr="00897F02" w:rsidRDefault="00975D48" w:rsidP="00897F02">
      <w:pPr>
        <w:pStyle w:val="ListParagraph"/>
        <w:numPr>
          <w:ilvl w:val="1"/>
          <w:numId w:val="10"/>
        </w:numPr>
      </w:pPr>
      <w:r w:rsidRPr="00897F02">
        <w:t xml:space="preserve">Sign in in Workday. You can use </w:t>
      </w:r>
      <w:hyperlink r:id="rId7" w:history="1">
        <w:r w:rsidRPr="00897F02">
          <w:rPr>
            <w:rStyle w:val="Hyperlink"/>
          </w:rPr>
          <w:t>the Integrated Service Center (ISC) landing page</w:t>
        </w:r>
      </w:hyperlink>
      <w:r w:rsidRPr="00897F02">
        <w:t xml:space="preserve"> </w:t>
      </w:r>
      <w:r w:rsidR="008925FB" w:rsidRPr="00897F02">
        <w:t>to find this link first time</w:t>
      </w:r>
    </w:p>
    <w:p w:rsidR="008925FB" w:rsidRPr="00897F02" w:rsidRDefault="008925FB" w:rsidP="00897F02">
      <w:pPr>
        <w:pStyle w:val="ListParagraph"/>
        <w:numPr>
          <w:ilvl w:val="1"/>
          <w:numId w:val="10"/>
        </w:numPr>
      </w:pPr>
      <w:r w:rsidRPr="00897F02">
        <w:t>C</w:t>
      </w:r>
      <w:r w:rsidR="00975D48" w:rsidRPr="00897F02">
        <w:t>omplete all required tasks in your Inbox</w:t>
      </w:r>
      <w:r w:rsidRPr="00897F02">
        <w:t xml:space="preserve"> in Workday</w:t>
      </w:r>
      <w:r w:rsidR="00975D48" w:rsidRPr="00897F02">
        <w:t xml:space="preserve"> (contact information, W-4 tax withholding </w:t>
      </w:r>
      <w:r w:rsidRPr="00897F02">
        <w:t>etc.</w:t>
      </w:r>
      <w:r w:rsidR="00975D48" w:rsidRPr="00897F02">
        <w:t>)</w:t>
      </w:r>
    </w:p>
    <w:p w:rsidR="008925FB" w:rsidRPr="00897F02" w:rsidRDefault="008925FB" w:rsidP="00897F02">
      <w:pPr>
        <w:pStyle w:val="ListParagraph"/>
        <w:numPr>
          <w:ilvl w:val="1"/>
          <w:numId w:val="10"/>
        </w:numPr>
      </w:pPr>
      <w:r w:rsidRPr="00897F02">
        <w:t>Fill out I-9 form within 3 business days of your start date since this is a legal requirement for employment in the United States. You need to complete only section 1 and contact your school to schedule a meeting with I-9 coordinator to complete section 2 of the form.</w:t>
      </w:r>
    </w:p>
    <w:p w:rsidR="00897F02" w:rsidRDefault="00DE0CC1" w:rsidP="00897F02">
      <w:pPr>
        <w:pStyle w:val="ListParagraph"/>
        <w:numPr>
          <w:ilvl w:val="1"/>
          <w:numId w:val="10"/>
        </w:numPr>
      </w:pPr>
      <w:r w:rsidRPr="00897F02">
        <w:t xml:space="preserve">Affirmative Action Data in Workday - </w:t>
      </w:r>
      <w:hyperlink r:id="rId8" w:history="1">
        <w:r w:rsidRPr="00897F02">
          <w:rPr>
            <w:rStyle w:val="Hyperlink"/>
          </w:rPr>
          <w:t>https://ap.washington.edu/aadf/</w:t>
        </w:r>
      </w:hyperlink>
      <w:r w:rsidRPr="00897F02">
        <w:t> </w:t>
      </w:r>
    </w:p>
    <w:p w:rsidR="00897F02" w:rsidRPr="001E19E9" w:rsidRDefault="00897F02" w:rsidP="001E19E9">
      <w:pPr>
        <w:pStyle w:val="ListParagraph"/>
        <w:numPr>
          <w:ilvl w:val="1"/>
          <w:numId w:val="10"/>
        </w:numPr>
      </w:pPr>
      <w:r w:rsidRPr="001E19E9">
        <w:t xml:space="preserve">Pick health plans and retirement elections within 31 days of start date: </w:t>
      </w:r>
      <w:hyperlink r:id="rId9">
        <w:r w:rsidRPr="001E19E9">
          <w:rPr>
            <w:rStyle w:val="Hyperlink"/>
          </w:rPr>
          <w:t>isc.uw.edu/your-benefits/newly-eligible</w:t>
        </w:r>
      </w:hyperlink>
      <w:r w:rsidRPr="001E19E9">
        <w:t xml:space="preserve"> </w:t>
      </w:r>
    </w:p>
    <w:p w:rsidR="00897F02" w:rsidRDefault="00897F02" w:rsidP="00897F02">
      <w:pPr>
        <w:pStyle w:val="ListParagraph"/>
        <w:tabs>
          <w:tab w:val="left" w:pos="752"/>
        </w:tabs>
        <w:spacing w:before="0"/>
        <w:ind w:left="720" w:firstLine="0"/>
      </w:pPr>
    </w:p>
    <w:p w:rsidR="00897F02" w:rsidRPr="00897F02" w:rsidRDefault="00897F02" w:rsidP="00897F02">
      <w:pPr>
        <w:pStyle w:val="ListParagraph"/>
        <w:tabs>
          <w:tab w:val="left" w:pos="752"/>
        </w:tabs>
        <w:spacing w:before="0"/>
        <w:ind w:left="720" w:firstLine="0"/>
        <w:rPr>
          <w:sz w:val="20"/>
        </w:rPr>
      </w:pPr>
      <w:r>
        <w:t xml:space="preserve">*ISC has prepared information on </w:t>
      </w:r>
      <w:hyperlink r:id="rId10" w:history="1">
        <w:r w:rsidRPr="00897F02">
          <w:rPr>
            <w:rStyle w:val="Hyperlink"/>
          </w:rPr>
          <w:t>“Workday for You”</w:t>
        </w:r>
      </w:hyperlink>
      <w:r>
        <w:t xml:space="preserve"> and Academic HR’s </w:t>
      </w:r>
      <w:hyperlink r:id="rId11" w:history="1">
        <w:r w:rsidRPr="00897F02">
          <w:rPr>
            <w:rStyle w:val="Hyperlink"/>
          </w:rPr>
          <w:t>New Hire Information page</w:t>
        </w:r>
      </w:hyperlink>
      <w:r>
        <w:t xml:space="preserve"> provides information to faculty who are new to the tri-campus University of Washington system. If you need assistance with navigating Workday, please contact the </w:t>
      </w:r>
      <w:hyperlink r:id="rId12" w:history="1">
        <w:r w:rsidRPr="00897F02">
          <w:rPr>
            <w:rStyle w:val="Hyperlink"/>
          </w:rPr>
          <w:t>ISC</w:t>
        </w:r>
      </w:hyperlink>
      <w:r>
        <w:t>.</w:t>
      </w:r>
    </w:p>
    <w:p w:rsidR="00897F02" w:rsidRPr="00897F02" w:rsidRDefault="00897F02" w:rsidP="00897F02">
      <w:pPr>
        <w:pStyle w:val="ListParagraph"/>
        <w:spacing w:before="0"/>
        <w:ind w:left="1440" w:firstLine="0"/>
      </w:pPr>
    </w:p>
    <w:p w:rsidR="008925FB" w:rsidRPr="00897F02" w:rsidRDefault="008925FB" w:rsidP="00897F02">
      <w:pPr>
        <w:pStyle w:val="ListParagraph"/>
        <w:numPr>
          <w:ilvl w:val="0"/>
          <w:numId w:val="9"/>
        </w:numPr>
        <w:spacing w:before="0"/>
      </w:pPr>
      <w:r w:rsidRPr="00897F02">
        <w:t xml:space="preserve">Review </w:t>
      </w:r>
      <w:hyperlink r:id="rId13" w:history="1">
        <w:proofErr w:type="spellStart"/>
        <w:r w:rsidR="00DE0CC1" w:rsidRPr="00897F02">
          <w:rPr>
            <w:rStyle w:val="Hyperlink"/>
          </w:rPr>
          <w:t>MyUW</w:t>
        </w:r>
        <w:proofErr w:type="spellEnd"/>
      </w:hyperlink>
      <w:r w:rsidRPr="00897F02">
        <w:t xml:space="preserve">. Almost all information will be transferred from Workday. You can update only Information Sharing Settings section to </w:t>
      </w:r>
      <w:r w:rsidR="00897F02" w:rsidRPr="00897F02">
        <w:t xml:space="preserve">publish your information in </w:t>
      </w:r>
      <w:hyperlink r:id="rId14" w:history="1">
        <w:r w:rsidR="00897F02" w:rsidRPr="00897F02">
          <w:rPr>
            <w:rStyle w:val="Hyperlink"/>
          </w:rPr>
          <w:t>UW Directory</w:t>
        </w:r>
      </w:hyperlink>
      <w:r w:rsidR="00897F02" w:rsidRPr="00897F02">
        <w:t xml:space="preserve">, main place to find faculty and staff contact information.   </w:t>
      </w:r>
    </w:p>
    <w:p w:rsidR="00897F02" w:rsidRDefault="00A05DBE" w:rsidP="00897F02">
      <w:pPr>
        <w:pStyle w:val="ListParagraph"/>
        <w:numPr>
          <w:ilvl w:val="0"/>
          <w:numId w:val="9"/>
        </w:numPr>
      </w:pPr>
      <w:r w:rsidRPr="00897F02">
        <w:t xml:space="preserve">Get your Husky </w:t>
      </w:r>
      <w:r w:rsidR="00AE1126" w:rsidRPr="00897F02">
        <w:t>ID C</w:t>
      </w:r>
      <w:r w:rsidRPr="00897F02">
        <w:t>ard</w:t>
      </w:r>
      <w:r w:rsidR="00B03273" w:rsidRPr="00897F02">
        <w:t xml:space="preserve">: </w:t>
      </w:r>
      <w:r w:rsidR="00C0538B" w:rsidRPr="00897F02">
        <w:t xml:space="preserve"> </w:t>
      </w:r>
      <w:proofErr w:type="gramStart"/>
      <w:r w:rsidR="00B03273" w:rsidRPr="00897F02">
        <w:t>at this time</w:t>
      </w:r>
      <w:proofErr w:type="gramEnd"/>
      <w:r w:rsidR="00B03273" w:rsidRPr="00897F02">
        <w:t>, UW Bothell is unable to safely provide Husky Cards to new faculty and staff. You may visit the </w:t>
      </w:r>
      <w:hyperlink r:id="rId15" w:history="1">
        <w:r w:rsidR="00B03273" w:rsidRPr="00897F02">
          <w:rPr>
            <w:rStyle w:val="Hyperlink"/>
          </w:rPr>
          <w:t>Husky Card Office at UW Seattle</w:t>
        </w:r>
      </w:hyperlink>
      <w:r w:rsidR="00B03273" w:rsidRPr="00897F02">
        <w:t> during their opening hours to obtain a new card. If you are unable to visit UW Seattle, please email </w:t>
      </w:r>
      <w:hyperlink r:id="rId16" w:history="1">
        <w:r w:rsidR="00B03273" w:rsidRPr="00897F02">
          <w:rPr>
            <w:rStyle w:val="Hyperlink"/>
          </w:rPr>
          <w:t>uwbinfo@uw.edu</w:t>
        </w:r>
      </w:hyperlink>
      <w:r w:rsidR="00B03273" w:rsidRPr="00897F02">
        <w:t> so that we may review your request.</w:t>
      </w:r>
    </w:p>
    <w:p w:rsidR="00EB476A" w:rsidRPr="00897F02" w:rsidRDefault="00A05DBE" w:rsidP="00897F02">
      <w:pPr>
        <w:pStyle w:val="ListParagraph"/>
        <w:numPr>
          <w:ilvl w:val="0"/>
          <w:numId w:val="9"/>
        </w:numPr>
      </w:pPr>
      <w:r w:rsidRPr="00897F02">
        <w:t>Sign up for UWALERT</w:t>
      </w:r>
      <w:r w:rsidR="00C0538B" w:rsidRPr="00897F02">
        <w:t xml:space="preserve"> Emergency Alert System</w:t>
      </w:r>
      <w:r w:rsidRPr="00897F02">
        <w:t xml:space="preserve">: </w:t>
      </w:r>
      <w:hyperlink r:id="rId17">
        <w:r w:rsidRPr="00897F02">
          <w:rPr>
            <w:rStyle w:val="Hyperlink"/>
          </w:rPr>
          <w:t>uw.edu/safety/alert</w:t>
        </w:r>
      </w:hyperlink>
    </w:p>
    <w:p w:rsidR="00B40CF3" w:rsidRDefault="00B40CF3" w:rsidP="00B40CF3">
      <w:pPr>
        <w:tabs>
          <w:tab w:val="left" w:pos="752"/>
        </w:tabs>
        <w:spacing w:line="276" w:lineRule="auto"/>
        <w:rPr>
          <w:sz w:val="20"/>
        </w:rPr>
      </w:pPr>
    </w:p>
    <w:p w:rsidR="00591D3F" w:rsidRDefault="00591D3F" w:rsidP="00F5693A">
      <w:pPr>
        <w:pStyle w:val="Heading1"/>
        <w:spacing w:line="276" w:lineRule="auto"/>
      </w:pPr>
    </w:p>
    <w:p w:rsidR="00EB476A" w:rsidRDefault="00A05DBE" w:rsidP="00F5693A">
      <w:pPr>
        <w:pStyle w:val="Heading1"/>
        <w:spacing w:line="276" w:lineRule="auto"/>
      </w:pPr>
      <w:r>
        <w:t>Attend:</w:t>
      </w:r>
    </w:p>
    <w:p w:rsidR="00816CC0" w:rsidRDefault="00E9640D" w:rsidP="00816CC0">
      <w:pPr>
        <w:pStyle w:val="ListParagraph"/>
        <w:numPr>
          <w:ilvl w:val="0"/>
          <w:numId w:val="11"/>
        </w:numPr>
      </w:pPr>
      <w:r w:rsidRPr="00897F02">
        <w:t>UW Bothel</w:t>
      </w:r>
      <w:r w:rsidR="00496C41" w:rsidRPr="00897F02">
        <w:t xml:space="preserve">l’s New </w:t>
      </w:r>
      <w:r w:rsidR="00E254C6" w:rsidRPr="00897F02">
        <w:t xml:space="preserve">Faculty </w:t>
      </w:r>
      <w:r w:rsidR="00496C41" w:rsidRPr="00897F02">
        <w:t>Orientation</w:t>
      </w:r>
      <w:r w:rsidR="00E254C6" w:rsidRPr="00897F02">
        <w:t xml:space="preserve"> </w:t>
      </w:r>
    </w:p>
    <w:p w:rsidR="00816CC0" w:rsidRPr="00816CC0" w:rsidRDefault="00816CC0" w:rsidP="00816CC0">
      <w:pPr>
        <w:pStyle w:val="ListParagraph"/>
        <w:numPr>
          <w:ilvl w:val="0"/>
          <w:numId w:val="18"/>
        </w:numPr>
      </w:pPr>
      <w:r w:rsidRPr="00816CC0">
        <w:t>Register for and attend the </w:t>
      </w:r>
      <w:hyperlink r:id="rId18" w:tgtFrame="_blank" w:history="1">
        <w:r w:rsidRPr="00816CC0">
          <w:rPr>
            <w:rStyle w:val="Hyperlink"/>
          </w:rPr>
          <w:t>Benefits Orientation</w:t>
        </w:r>
      </w:hyperlink>
    </w:p>
    <w:p w:rsidR="00EB476A" w:rsidRPr="00897F02" w:rsidRDefault="00A05DBE" w:rsidP="00897F02">
      <w:pPr>
        <w:pStyle w:val="ListParagraph"/>
        <w:numPr>
          <w:ilvl w:val="0"/>
          <w:numId w:val="11"/>
        </w:numPr>
      </w:pPr>
      <w:r w:rsidRPr="00897F02">
        <w:t xml:space="preserve">Asbestos General Awareness Online </w:t>
      </w:r>
      <w:r w:rsidR="00443C1C" w:rsidRPr="00897F02">
        <w:t xml:space="preserve">required </w:t>
      </w:r>
      <w:r w:rsidRPr="00897F02">
        <w:t>training:</w:t>
      </w:r>
      <w:r w:rsidR="00722AE6" w:rsidRPr="00897F02">
        <w:t xml:space="preserve"> </w:t>
      </w:r>
      <w:hyperlink r:id="rId19" w:history="1">
        <w:r w:rsidR="00722AE6" w:rsidRPr="00897F02">
          <w:rPr>
            <w:rStyle w:val="Hyperlink"/>
          </w:rPr>
          <w:t>https://www.ehs.washington.edu/training/asbestos-general-awareness-online</w:t>
        </w:r>
      </w:hyperlink>
    </w:p>
    <w:p w:rsidR="009D3446" w:rsidRPr="00897F02" w:rsidRDefault="00A05DBE" w:rsidP="00897F02">
      <w:pPr>
        <w:pStyle w:val="ListParagraph"/>
        <w:numPr>
          <w:ilvl w:val="0"/>
          <w:numId w:val="11"/>
        </w:numPr>
      </w:pPr>
      <w:r w:rsidRPr="00897F02">
        <w:t xml:space="preserve">Reporting Suspected Child Abuse or Neglect </w:t>
      </w:r>
      <w:r w:rsidR="00443C1C" w:rsidRPr="00897F02">
        <w:t xml:space="preserve">required </w:t>
      </w:r>
      <w:r w:rsidRPr="00897F02">
        <w:t>training:</w:t>
      </w:r>
      <w:r w:rsidR="00C864A5" w:rsidRPr="00897F02">
        <w:t xml:space="preserve"> </w:t>
      </w:r>
      <w:hyperlink r:id="rId20" w:history="1">
        <w:r w:rsidR="009D3446" w:rsidRPr="00897F02">
          <w:rPr>
            <w:rStyle w:val="Hyperlink"/>
          </w:rPr>
          <w:t>https://www.washington.edu/youth/education/</w:t>
        </w:r>
      </w:hyperlink>
    </w:p>
    <w:p w:rsidR="00897F02" w:rsidRDefault="00897F02" w:rsidP="00F5693A">
      <w:pPr>
        <w:pStyle w:val="Heading1"/>
        <w:spacing w:line="276" w:lineRule="auto"/>
      </w:pPr>
    </w:p>
    <w:p w:rsidR="00EB476A" w:rsidRDefault="00A05DBE" w:rsidP="00F5693A">
      <w:pPr>
        <w:pStyle w:val="Heading1"/>
        <w:spacing w:line="276" w:lineRule="auto"/>
      </w:pPr>
      <w:r>
        <w:t>Review:</w:t>
      </w:r>
    </w:p>
    <w:p w:rsidR="00EB476A" w:rsidRPr="004632DA" w:rsidRDefault="00A05DBE" w:rsidP="00816CC0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 w:rsidRPr="00816CC0">
        <w:t>Your personal information in W</w:t>
      </w:r>
      <w:bookmarkStart w:id="0" w:name="_GoBack"/>
      <w:bookmarkEnd w:id="0"/>
      <w:r w:rsidRPr="00816CC0">
        <w:t xml:space="preserve">orkday: </w:t>
      </w:r>
      <w:hyperlink r:id="rId21">
        <w:r w:rsidRPr="00816CC0">
          <w:rPr>
            <w:rStyle w:val="Hyperlink"/>
          </w:rPr>
          <w:t>isc.uw.edu/your-info/personal</w:t>
        </w:r>
      </w:hyperlink>
    </w:p>
    <w:p w:rsidR="004632DA" w:rsidRPr="00816CC0" w:rsidRDefault="004632DA" w:rsidP="004632DA">
      <w:pPr>
        <w:pStyle w:val="ListParagraph"/>
        <w:numPr>
          <w:ilvl w:val="0"/>
          <w:numId w:val="16"/>
        </w:numPr>
      </w:pPr>
      <w:r>
        <w:t>R</w:t>
      </w:r>
      <w:r w:rsidRPr="001B7049">
        <w:t>eview the corresponding </w:t>
      </w:r>
      <w:hyperlink r:id="rId22" w:tgtFrame="_blank" w:history="1">
        <w:r w:rsidRPr="001B7049">
          <w:rPr>
            <w:rStyle w:val="Hyperlink"/>
          </w:rPr>
          <w:t>Statement of Policy on Non-Discrimination and Sexual Harassment</w:t>
        </w:r>
      </w:hyperlink>
      <w:r w:rsidRPr="001B7049">
        <w:t> and Employee-Student Romantic Relationships and Conflicts of Interest (</w:t>
      </w:r>
      <w:hyperlink r:id="rId23" w:tgtFrame="_blank" w:history="1">
        <w:r w:rsidRPr="001B7049">
          <w:rPr>
            <w:rStyle w:val="Hyperlink"/>
          </w:rPr>
          <w:t>Executive Order 31</w:t>
        </w:r>
      </w:hyperlink>
      <w:r w:rsidRPr="001B7049">
        <w:t>, </w:t>
      </w:r>
      <w:hyperlink r:id="rId24" w:tgtFrame="_blank" w:history="1">
        <w:r w:rsidRPr="001B7049">
          <w:rPr>
            <w:rStyle w:val="Hyperlink"/>
          </w:rPr>
          <w:t>Executive Order 54</w:t>
        </w:r>
      </w:hyperlink>
      <w:r w:rsidRPr="001B7049">
        <w:t>)</w:t>
      </w:r>
    </w:p>
    <w:p w:rsidR="00816CC0" w:rsidRPr="00816CC0" w:rsidRDefault="00816CC0" w:rsidP="00816CC0">
      <w:pPr>
        <w:pStyle w:val="ListParagraph"/>
        <w:numPr>
          <w:ilvl w:val="0"/>
          <w:numId w:val="16"/>
        </w:numPr>
      </w:pPr>
      <w:r w:rsidRPr="00816CC0">
        <w:t>Review the </w:t>
      </w:r>
      <w:hyperlink r:id="rId25" w:tgtFrame="_blank" w:history="1">
        <w:r w:rsidRPr="00816CC0">
          <w:rPr>
            <w:rStyle w:val="Hyperlink"/>
          </w:rPr>
          <w:t>UW Policy Directory</w:t>
        </w:r>
      </w:hyperlink>
      <w:r w:rsidRPr="00816CC0">
        <w:t>, which includes, among other things, the following policies that may apply to your position:</w:t>
      </w:r>
    </w:p>
    <w:p w:rsidR="00816CC0" w:rsidRPr="00816CC0" w:rsidRDefault="004632DA" w:rsidP="00816CC0">
      <w:pPr>
        <w:pStyle w:val="ListParagraph"/>
        <w:numPr>
          <w:ilvl w:val="1"/>
          <w:numId w:val="17"/>
        </w:numPr>
      </w:pPr>
      <w:hyperlink r:id="rId26" w:tgtFrame="_blank" w:history="1">
        <w:r w:rsidR="00816CC0" w:rsidRPr="00816CC0">
          <w:rPr>
            <w:rStyle w:val="Hyperlink"/>
          </w:rPr>
          <w:t>Patent, Invention, and Copyright Statement</w:t>
        </w:r>
      </w:hyperlink>
    </w:p>
    <w:p w:rsidR="001E19E9" w:rsidRDefault="00816CC0" w:rsidP="00816CC0">
      <w:pPr>
        <w:pStyle w:val="ListParagraph"/>
        <w:numPr>
          <w:ilvl w:val="1"/>
          <w:numId w:val="17"/>
        </w:numPr>
      </w:pPr>
      <w:r w:rsidRPr="00816CC0">
        <w:t>University of Washington </w:t>
      </w:r>
      <w:hyperlink r:id="rId27" w:tgtFrame="_blank" w:history="1">
        <w:r w:rsidRPr="00816CC0">
          <w:rPr>
            <w:rStyle w:val="Hyperlink"/>
          </w:rPr>
          <w:t>Faculty Code Chapter 24</w:t>
        </w:r>
      </w:hyperlink>
      <w:r w:rsidRPr="00816CC0">
        <w:t> (concerning faculty appointments and promotion)</w:t>
      </w:r>
    </w:p>
    <w:p w:rsidR="00F2453D" w:rsidRPr="00816CC0" w:rsidRDefault="004632DA" w:rsidP="00816CC0">
      <w:pPr>
        <w:pStyle w:val="ListParagraph"/>
        <w:numPr>
          <w:ilvl w:val="1"/>
          <w:numId w:val="17"/>
        </w:numPr>
      </w:pPr>
      <w:hyperlink r:id="rId28" w:history="1">
        <w:r w:rsidR="00F2453D">
          <w:rPr>
            <w:rStyle w:val="Hyperlink"/>
            <w:color w:val="1155CC"/>
          </w:rPr>
          <w:t>Ethics Quiz</w:t>
        </w:r>
      </w:hyperlink>
    </w:p>
    <w:p w:rsidR="00EB476A" w:rsidRDefault="00A05DBE" w:rsidP="00F5693A">
      <w:pPr>
        <w:pStyle w:val="Heading1"/>
        <w:spacing w:before="216" w:line="276" w:lineRule="auto"/>
      </w:pPr>
      <w:r>
        <w:t>Ask:</w:t>
      </w:r>
    </w:p>
    <w:p w:rsidR="00EB476A" w:rsidRPr="00897F02" w:rsidRDefault="00A05DBE" w:rsidP="00897F02">
      <w:pPr>
        <w:pStyle w:val="ListParagraph"/>
        <w:numPr>
          <w:ilvl w:val="0"/>
          <w:numId w:val="13"/>
        </w:numPr>
      </w:pPr>
      <w:r w:rsidRPr="00897F02">
        <w:t xml:space="preserve">Need additional </w:t>
      </w:r>
      <w:r w:rsidR="00892394" w:rsidRPr="00897F02">
        <w:t xml:space="preserve">Workday </w:t>
      </w:r>
      <w:r w:rsidRPr="00897F02">
        <w:t xml:space="preserve">help? Contact the </w:t>
      </w:r>
      <w:hyperlink r:id="rId29">
        <w:r w:rsidRPr="00897F02">
          <w:rPr>
            <w:rStyle w:val="Hyperlink"/>
          </w:rPr>
          <w:t xml:space="preserve">Integrated Service Center </w:t>
        </w:r>
      </w:hyperlink>
      <w:r w:rsidRPr="00897F02">
        <w:t>(ISC) at 206-543-8000</w:t>
      </w:r>
      <w:hyperlink r:id="rId30">
        <w:r w:rsidRPr="00897F02">
          <w:rPr>
            <w:rStyle w:val="Hyperlink"/>
          </w:rPr>
          <w:t xml:space="preserve"> (ischelp@uw.edu</w:t>
        </w:r>
      </w:hyperlink>
      <w:r w:rsidR="00892394" w:rsidRPr="00897F02">
        <w:t>)</w:t>
      </w:r>
    </w:p>
    <w:p w:rsidR="00CF0D3E" w:rsidRDefault="00CF0D3E" w:rsidP="00BC7940">
      <w:pPr>
        <w:tabs>
          <w:tab w:val="right" w:pos="10922"/>
        </w:tabs>
        <w:spacing w:line="217" w:lineRule="exact"/>
        <w:rPr>
          <w:spacing w:val="-3"/>
          <w:sz w:val="16"/>
        </w:rPr>
      </w:pPr>
    </w:p>
    <w:sectPr w:rsidR="00CF0D3E" w:rsidSect="00897F02">
      <w:headerReference w:type="default" r:id="rId31"/>
      <w:type w:val="continuous"/>
      <w:pgSz w:w="12240" w:h="15840"/>
      <w:pgMar w:top="1440" w:right="1440" w:bottom="1440" w:left="1440" w:header="864" w:footer="17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9FF" w:rsidRDefault="006819FF" w:rsidP="00E348B4">
      <w:r>
        <w:separator/>
      </w:r>
    </w:p>
  </w:endnote>
  <w:endnote w:type="continuationSeparator" w:id="0">
    <w:p w:rsidR="006819FF" w:rsidRDefault="006819FF" w:rsidP="00E3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Normal">
    <w:altName w:val="Encode Sans Normal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9FF" w:rsidRDefault="006819FF" w:rsidP="00E348B4">
      <w:r>
        <w:separator/>
      </w:r>
    </w:p>
  </w:footnote>
  <w:footnote w:type="continuationSeparator" w:id="0">
    <w:p w:rsidR="006819FF" w:rsidRDefault="006819FF" w:rsidP="00E3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8B4" w:rsidRDefault="00E348B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-304800</wp:posOffset>
          </wp:positionH>
          <wp:positionV relativeFrom="paragraph">
            <wp:posOffset>-383208</wp:posOffset>
          </wp:positionV>
          <wp:extent cx="13992225" cy="552450"/>
          <wp:effectExtent l="0" t="0" r="9525" b="0"/>
          <wp:wrapNone/>
          <wp:docPr id="2" name="Picture 2" descr="UWB_OrgExcellenceHR_LT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B_OrgExcellenceHR_LT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2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54C"/>
    <w:multiLevelType w:val="hybridMultilevel"/>
    <w:tmpl w:val="821E4BF0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560B"/>
    <w:multiLevelType w:val="hybridMultilevel"/>
    <w:tmpl w:val="7B14134C"/>
    <w:lvl w:ilvl="0" w:tplc="8BACB9E8">
      <w:numFmt w:val="bullet"/>
      <w:lvlText w:val="□"/>
      <w:lvlJc w:val="left"/>
      <w:pPr>
        <w:ind w:left="835" w:hanging="444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D75C6E52">
      <w:numFmt w:val="bullet"/>
      <w:lvlText w:val="•"/>
      <w:lvlJc w:val="left"/>
      <w:pPr>
        <w:ind w:left="1860" w:hanging="444"/>
      </w:pPr>
      <w:rPr>
        <w:rFonts w:hint="default"/>
      </w:rPr>
    </w:lvl>
    <w:lvl w:ilvl="2" w:tplc="B9489AA0">
      <w:numFmt w:val="bullet"/>
      <w:lvlText w:val="•"/>
      <w:lvlJc w:val="left"/>
      <w:pPr>
        <w:ind w:left="2880" w:hanging="444"/>
      </w:pPr>
      <w:rPr>
        <w:rFonts w:hint="default"/>
      </w:rPr>
    </w:lvl>
    <w:lvl w:ilvl="3" w:tplc="53DA5B52">
      <w:numFmt w:val="bullet"/>
      <w:lvlText w:val="•"/>
      <w:lvlJc w:val="left"/>
      <w:pPr>
        <w:ind w:left="3900" w:hanging="444"/>
      </w:pPr>
      <w:rPr>
        <w:rFonts w:hint="default"/>
      </w:rPr>
    </w:lvl>
    <w:lvl w:ilvl="4" w:tplc="C658BAB8">
      <w:numFmt w:val="bullet"/>
      <w:lvlText w:val="•"/>
      <w:lvlJc w:val="left"/>
      <w:pPr>
        <w:ind w:left="4920" w:hanging="444"/>
      </w:pPr>
      <w:rPr>
        <w:rFonts w:hint="default"/>
      </w:rPr>
    </w:lvl>
    <w:lvl w:ilvl="5" w:tplc="C9542A02">
      <w:numFmt w:val="bullet"/>
      <w:lvlText w:val="•"/>
      <w:lvlJc w:val="left"/>
      <w:pPr>
        <w:ind w:left="5940" w:hanging="444"/>
      </w:pPr>
      <w:rPr>
        <w:rFonts w:hint="default"/>
      </w:rPr>
    </w:lvl>
    <w:lvl w:ilvl="6" w:tplc="145A2010">
      <w:numFmt w:val="bullet"/>
      <w:lvlText w:val="•"/>
      <w:lvlJc w:val="left"/>
      <w:pPr>
        <w:ind w:left="6960" w:hanging="444"/>
      </w:pPr>
      <w:rPr>
        <w:rFonts w:hint="default"/>
      </w:rPr>
    </w:lvl>
    <w:lvl w:ilvl="7" w:tplc="646E6F18">
      <w:numFmt w:val="bullet"/>
      <w:lvlText w:val="•"/>
      <w:lvlJc w:val="left"/>
      <w:pPr>
        <w:ind w:left="7980" w:hanging="444"/>
      </w:pPr>
      <w:rPr>
        <w:rFonts w:hint="default"/>
      </w:rPr>
    </w:lvl>
    <w:lvl w:ilvl="8" w:tplc="5A76F1B0">
      <w:numFmt w:val="bullet"/>
      <w:lvlText w:val="•"/>
      <w:lvlJc w:val="left"/>
      <w:pPr>
        <w:ind w:left="9000" w:hanging="444"/>
      </w:pPr>
      <w:rPr>
        <w:rFonts w:hint="default"/>
      </w:rPr>
    </w:lvl>
  </w:abstractNum>
  <w:abstractNum w:abstractNumId="2" w15:restartNumberingAfterBreak="0">
    <w:nsid w:val="0CDC7B88"/>
    <w:multiLevelType w:val="hybridMultilevel"/>
    <w:tmpl w:val="D564154A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A93"/>
    <w:multiLevelType w:val="hybridMultilevel"/>
    <w:tmpl w:val="E39E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0A69"/>
    <w:multiLevelType w:val="hybridMultilevel"/>
    <w:tmpl w:val="192C2918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66B3"/>
    <w:multiLevelType w:val="hybridMultilevel"/>
    <w:tmpl w:val="4E5481C8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837CB"/>
    <w:multiLevelType w:val="hybridMultilevel"/>
    <w:tmpl w:val="28B64F2E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70FC"/>
    <w:multiLevelType w:val="hybridMultilevel"/>
    <w:tmpl w:val="8C2E2FDA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276EEBF2">
      <w:numFmt w:val="bullet"/>
      <w:lvlText w:val="□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64BB"/>
    <w:multiLevelType w:val="hybridMultilevel"/>
    <w:tmpl w:val="3F08A65E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276EEBF2">
      <w:numFmt w:val="bullet"/>
      <w:lvlText w:val="□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4BBC"/>
    <w:multiLevelType w:val="hybridMultilevel"/>
    <w:tmpl w:val="49780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882F9A"/>
    <w:multiLevelType w:val="hybridMultilevel"/>
    <w:tmpl w:val="20BC570A"/>
    <w:lvl w:ilvl="0" w:tplc="B6268458">
      <w:numFmt w:val="bullet"/>
      <w:lvlText w:val="□"/>
      <w:lvlJc w:val="left"/>
      <w:pPr>
        <w:ind w:left="720" w:hanging="360"/>
      </w:pPr>
      <w:rPr>
        <w:rFonts w:ascii="MS UI Gothic" w:eastAsia="MS UI Gothic" w:hAnsi="MS UI Gothic" w:cs="MS UI Gothic" w:hint="default"/>
        <w:w w:val="99"/>
        <w:position w:val="1"/>
        <w:sz w:val="28"/>
        <w:szCs w:val="28"/>
      </w:rPr>
    </w:lvl>
    <w:lvl w:ilvl="1" w:tplc="6AEA1010">
      <w:numFmt w:val="bullet"/>
      <w:lvlText w:val="•"/>
      <w:lvlJc w:val="left"/>
      <w:pPr>
        <w:ind w:left="1757" w:hanging="360"/>
      </w:pPr>
      <w:rPr>
        <w:rFonts w:hint="default"/>
      </w:rPr>
    </w:lvl>
    <w:lvl w:ilvl="2" w:tplc="B234FAF0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583EB24A"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4450FE50">
      <w:numFmt w:val="bullet"/>
      <w:lvlText w:val="•"/>
      <w:lvlJc w:val="left"/>
      <w:pPr>
        <w:ind w:left="4841" w:hanging="360"/>
      </w:pPr>
      <w:rPr>
        <w:rFonts w:hint="default"/>
      </w:rPr>
    </w:lvl>
    <w:lvl w:ilvl="5" w:tplc="04707AE6">
      <w:numFmt w:val="bullet"/>
      <w:lvlText w:val="•"/>
      <w:lvlJc w:val="left"/>
      <w:pPr>
        <w:ind w:left="5869" w:hanging="360"/>
      </w:pPr>
      <w:rPr>
        <w:rFonts w:hint="default"/>
      </w:rPr>
    </w:lvl>
    <w:lvl w:ilvl="6" w:tplc="250228B8">
      <w:numFmt w:val="bullet"/>
      <w:lvlText w:val="•"/>
      <w:lvlJc w:val="left"/>
      <w:pPr>
        <w:ind w:left="6897" w:hanging="360"/>
      </w:pPr>
      <w:rPr>
        <w:rFonts w:hint="default"/>
      </w:rPr>
    </w:lvl>
    <w:lvl w:ilvl="7" w:tplc="83224E98">
      <w:numFmt w:val="bullet"/>
      <w:lvlText w:val="•"/>
      <w:lvlJc w:val="left"/>
      <w:pPr>
        <w:ind w:left="7925" w:hanging="360"/>
      </w:pPr>
      <w:rPr>
        <w:rFonts w:hint="default"/>
      </w:rPr>
    </w:lvl>
    <w:lvl w:ilvl="8" w:tplc="76202D34">
      <w:numFmt w:val="bullet"/>
      <w:lvlText w:val="•"/>
      <w:lvlJc w:val="left"/>
      <w:pPr>
        <w:ind w:left="8953" w:hanging="360"/>
      </w:pPr>
      <w:rPr>
        <w:rFonts w:hint="default"/>
      </w:rPr>
    </w:lvl>
  </w:abstractNum>
  <w:abstractNum w:abstractNumId="11" w15:restartNumberingAfterBreak="0">
    <w:nsid w:val="4D492DE2"/>
    <w:multiLevelType w:val="hybridMultilevel"/>
    <w:tmpl w:val="A6327D2C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276EEBF2">
      <w:numFmt w:val="bullet"/>
      <w:lvlText w:val="□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501A"/>
    <w:multiLevelType w:val="hybridMultilevel"/>
    <w:tmpl w:val="8704063A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83173"/>
    <w:multiLevelType w:val="hybridMultilevel"/>
    <w:tmpl w:val="A8C2B9A0"/>
    <w:lvl w:ilvl="0" w:tplc="458A16D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B2911"/>
    <w:multiLevelType w:val="hybridMultilevel"/>
    <w:tmpl w:val="2E06FB88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382E"/>
    <w:multiLevelType w:val="multilevel"/>
    <w:tmpl w:val="FF9C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B7061"/>
    <w:multiLevelType w:val="hybridMultilevel"/>
    <w:tmpl w:val="275692BE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276EEBF2">
      <w:numFmt w:val="bullet"/>
      <w:lvlText w:val="□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43450"/>
    <w:multiLevelType w:val="hybridMultilevel"/>
    <w:tmpl w:val="6A060066"/>
    <w:lvl w:ilvl="0" w:tplc="C8C83164">
      <w:numFmt w:val="bullet"/>
      <w:lvlText w:val="□"/>
      <w:lvlJc w:val="left"/>
      <w:pPr>
        <w:ind w:left="751" w:hanging="360"/>
      </w:pPr>
      <w:rPr>
        <w:rFonts w:ascii="MS UI Gothic" w:eastAsia="MS UI Gothic" w:hAnsi="MS UI Gothic" w:cs="MS UI Gothic" w:hint="default"/>
        <w:w w:val="99"/>
        <w:position w:val="1"/>
        <w:sz w:val="28"/>
        <w:szCs w:val="28"/>
      </w:rPr>
    </w:lvl>
    <w:lvl w:ilvl="1" w:tplc="9FF60FA8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F5347EE4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7EC006EE">
      <w:numFmt w:val="bullet"/>
      <w:lvlText w:val="•"/>
      <w:lvlJc w:val="left"/>
      <w:pPr>
        <w:ind w:left="3844" w:hanging="360"/>
      </w:pPr>
      <w:rPr>
        <w:rFonts w:hint="default"/>
      </w:rPr>
    </w:lvl>
    <w:lvl w:ilvl="4" w:tplc="2CE820EE"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C4D47696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DBEA6384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2F10F55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27DEF686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8" w15:restartNumberingAfterBreak="0">
    <w:nsid w:val="67847C8A"/>
    <w:multiLevelType w:val="hybridMultilevel"/>
    <w:tmpl w:val="4CCE0F26"/>
    <w:lvl w:ilvl="0" w:tplc="276EEBF2"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18"/>
  </w:num>
  <w:num w:numId="6">
    <w:abstractNumId w:val="9"/>
  </w:num>
  <w:num w:numId="7">
    <w:abstractNumId w:val="13"/>
  </w:num>
  <w:num w:numId="8">
    <w:abstractNumId w:val="16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 w:numId="14">
    <w:abstractNumId w:val="15"/>
  </w:num>
  <w:num w:numId="15">
    <w:abstractNumId w:val="8"/>
  </w:num>
  <w:num w:numId="16">
    <w:abstractNumId w:val="6"/>
  </w:num>
  <w:num w:numId="17">
    <w:abstractNumId w:val="7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6A"/>
    <w:rsid w:val="000F4161"/>
    <w:rsid w:val="001448D6"/>
    <w:rsid w:val="001B7049"/>
    <w:rsid w:val="001E19E9"/>
    <w:rsid w:val="001E422F"/>
    <w:rsid w:val="00222190"/>
    <w:rsid w:val="00352123"/>
    <w:rsid w:val="00374850"/>
    <w:rsid w:val="003D1144"/>
    <w:rsid w:val="00443C1C"/>
    <w:rsid w:val="004632DA"/>
    <w:rsid w:val="00496C41"/>
    <w:rsid w:val="00577A96"/>
    <w:rsid w:val="00591D3F"/>
    <w:rsid w:val="006819FF"/>
    <w:rsid w:val="006A64B9"/>
    <w:rsid w:val="00710B1E"/>
    <w:rsid w:val="00721AB0"/>
    <w:rsid w:val="00722AE6"/>
    <w:rsid w:val="00772275"/>
    <w:rsid w:val="007A2743"/>
    <w:rsid w:val="007A5581"/>
    <w:rsid w:val="007F000B"/>
    <w:rsid w:val="00811DA5"/>
    <w:rsid w:val="00816CC0"/>
    <w:rsid w:val="0083381E"/>
    <w:rsid w:val="00892394"/>
    <w:rsid w:val="008925FB"/>
    <w:rsid w:val="00897F02"/>
    <w:rsid w:val="009178B1"/>
    <w:rsid w:val="00975D48"/>
    <w:rsid w:val="009D3446"/>
    <w:rsid w:val="009D6C72"/>
    <w:rsid w:val="009F3AE0"/>
    <w:rsid w:val="00A006E0"/>
    <w:rsid w:val="00A05DBE"/>
    <w:rsid w:val="00A414BB"/>
    <w:rsid w:val="00A61F80"/>
    <w:rsid w:val="00A75348"/>
    <w:rsid w:val="00A76C7F"/>
    <w:rsid w:val="00AE1126"/>
    <w:rsid w:val="00B03273"/>
    <w:rsid w:val="00B40CF3"/>
    <w:rsid w:val="00BC7940"/>
    <w:rsid w:val="00C0538B"/>
    <w:rsid w:val="00C2130B"/>
    <w:rsid w:val="00C26A4C"/>
    <w:rsid w:val="00C72523"/>
    <w:rsid w:val="00C864A5"/>
    <w:rsid w:val="00C90363"/>
    <w:rsid w:val="00CD5F56"/>
    <w:rsid w:val="00CF0087"/>
    <w:rsid w:val="00CF0D3E"/>
    <w:rsid w:val="00DB5ED7"/>
    <w:rsid w:val="00DC02C9"/>
    <w:rsid w:val="00DE0CC1"/>
    <w:rsid w:val="00DE3CCD"/>
    <w:rsid w:val="00E254C6"/>
    <w:rsid w:val="00E348B4"/>
    <w:rsid w:val="00E37C12"/>
    <w:rsid w:val="00E81FAF"/>
    <w:rsid w:val="00E85F70"/>
    <w:rsid w:val="00E9640D"/>
    <w:rsid w:val="00EB31DA"/>
    <w:rsid w:val="00EB476A"/>
    <w:rsid w:val="00EE2189"/>
    <w:rsid w:val="00F2453D"/>
    <w:rsid w:val="00F30465"/>
    <w:rsid w:val="00F5693A"/>
    <w:rsid w:val="00F734B6"/>
    <w:rsid w:val="00F7366E"/>
    <w:rsid w:val="00F80FD6"/>
    <w:rsid w:val="00FA37C9"/>
    <w:rsid w:val="00FE31CC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F0544F"/>
  <w15:docId w15:val="{C0B44F8F-965F-48BA-88EB-554302B5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1"/>
    <w:qFormat/>
    <w:pPr>
      <w:spacing w:before="159"/>
      <w:ind w:left="120"/>
      <w:outlineLvl w:val="0"/>
    </w:pPr>
    <w:rPr>
      <w:rFonts w:ascii="Encode Sans Normal" w:eastAsia="Encode Sans Normal" w:hAnsi="Encode Sans Normal" w:cs="Encode Sans Norm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5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751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54"/>
      <w:ind w:left="75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6C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80"/>
    <w:rPr>
      <w:rFonts w:ascii="Segoe UI" w:eastAsia="Open San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8B4"/>
    <w:pPr>
      <w:tabs>
        <w:tab w:val="center" w:pos="4986"/>
        <w:tab w:val="right" w:pos="9973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8B4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E348B4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8B4"/>
    <w:rPr>
      <w:rFonts w:ascii="Open Sans" w:eastAsia="Open Sans" w:hAnsi="Open Sans" w:cs="Open Sans"/>
    </w:rPr>
  </w:style>
  <w:style w:type="character" w:styleId="FollowedHyperlink">
    <w:name w:val="FollowedHyperlink"/>
    <w:basedOn w:val="DefaultParagraphFont"/>
    <w:uiPriority w:val="99"/>
    <w:semiHidden/>
    <w:unhideWhenUsed/>
    <w:rsid w:val="00C7252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0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5D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5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897F02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dentity.uw.edu/profile/" TargetMode="External"/><Relationship Id="rId18" Type="http://schemas.openxmlformats.org/officeDocument/2006/relationships/hyperlink" Target="http://hr.uw.edu/benefits/benefits-orientation/in-person-benefits-orientation/?_ga=2.163369276.1890889051.1597080508-1475812700.1548894507" TargetMode="External"/><Relationship Id="rId26" Type="http://schemas.openxmlformats.org/officeDocument/2006/relationships/hyperlink" Target="http://www.washington.edu/admin/rules/policies/PO/EO3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c.uw.edu/your-info/personal/" TargetMode="External"/><Relationship Id="rId7" Type="http://schemas.openxmlformats.org/officeDocument/2006/relationships/hyperlink" Target="https://isc.uw.edu/" TargetMode="External"/><Relationship Id="rId12" Type="http://schemas.openxmlformats.org/officeDocument/2006/relationships/hyperlink" Target="https://isc.uw.edu/contact-us/" TargetMode="External"/><Relationship Id="rId17" Type="http://schemas.openxmlformats.org/officeDocument/2006/relationships/hyperlink" Target="https://www.washington.edu/safety/alert/" TargetMode="External"/><Relationship Id="rId25" Type="http://schemas.openxmlformats.org/officeDocument/2006/relationships/hyperlink" Target="http://www.washington.edu/admin/rules/policie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uwbinfo@uw.edu?subject=Husky%20Card%20Extreme%20Circumstance" TargetMode="External"/><Relationship Id="rId20" Type="http://schemas.openxmlformats.org/officeDocument/2006/relationships/hyperlink" Target="https://www.washington.edu/youth/education/" TargetMode="External"/><Relationship Id="rId29" Type="http://schemas.openxmlformats.org/officeDocument/2006/relationships/hyperlink" Target="https://isc.uw.edu/contact-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.washington.edu/ahr/working/welcome/" TargetMode="External"/><Relationship Id="rId24" Type="http://schemas.openxmlformats.org/officeDocument/2006/relationships/hyperlink" Target="http://www.washington.edu/admin/rules/policies/PO/EO54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fs.uw.edu/Husky-Card-Services" TargetMode="External"/><Relationship Id="rId23" Type="http://schemas.openxmlformats.org/officeDocument/2006/relationships/hyperlink" Target="http://www.washington.edu/admin/rules/policies/PO/EO31.html" TargetMode="External"/><Relationship Id="rId28" Type="http://schemas.openxmlformats.org/officeDocument/2006/relationships/hyperlink" Target="https://fa.uw.edu/audit/content/ethics-quiz" TargetMode="External"/><Relationship Id="rId10" Type="http://schemas.openxmlformats.org/officeDocument/2006/relationships/hyperlink" Target="https://isc.uw.edu/using-workday/" TargetMode="External"/><Relationship Id="rId19" Type="http://schemas.openxmlformats.org/officeDocument/2006/relationships/hyperlink" Target="https://www.ehs.washington.edu/training/asbestos-general-awareness-onlin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c.uw.edu/your-benefits/newly-eligible/" TargetMode="External"/><Relationship Id="rId14" Type="http://schemas.openxmlformats.org/officeDocument/2006/relationships/hyperlink" Target="https://www.washington.edu/home/peopledir/" TargetMode="External"/><Relationship Id="rId22" Type="http://schemas.openxmlformats.org/officeDocument/2006/relationships/hyperlink" Target="http://www.washington.edu/admin/rules/policies/PO/EO31.html" TargetMode="External"/><Relationship Id="rId27" Type="http://schemas.openxmlformats.org/officeDocument/2006/relationships/hyperlink" Target="http://www.washington.edu/admin/rules/policies/FCG/FCCH24.html" TargetMode="External"/><Relationship Id="rId30" Type="http://schemas.openxmlformats.org/officeDocument/2006/relationships/hyperlink" Target="mailto:ischelp@uw.edu" TargetMode="External"/><Relationship Id="rId8" Type="http://schemas.openxmlformats.org/officeDocument/2006/relationships/hyperlink" Target="https://ap.washington.edu/aad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4609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lorad2</dc:creator>
  <cp:lastModifiedBy>UW Bothell OE - HR</cp:lastModifiedBy>
  <cp:revision>18</cp:revision>
  <cp:lastPrinted>2018-04-04T02:29:00Z</cp:lastPrinted>
  <dcterms:created xsi:type="dcterms:W3CDTF">2020-07-30T19:38:00Z</dcterms:created>
  <dcterms:modified xsi:type="dcterms:W3CDTF">2020-08-11T18:01:00Z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2018-03-26T00:00:00Z</vt:filetime>
  </property>
</Properties>
</file>