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5C2BF" w14:textId="764797D4" w:rsidR="00296059" w:rsidRPr="00B85F11" w:rsidRDefault="163DE6FA" w:rsidP="5BDE4333">
      <w:pPr>
        <w:rPr>
          <w:rFonts w:ascii="Open Sans" w:hAnsi="Open Sans" w:cs="Open Sans"/>
        </w:rPr>
      </w:pPr>
      <w:r w:rsidRPr="00B85F11">
        <w:rPr>
          <w:rFonts w:ascii="Open Sans" w:hAnsi="Open Sans" w:cs="Open Sans"/>
          <w:noProof/>
        </w:rPr>
        <w:drawing>
          <wp:inline distT="0" distB="0" distL="0" distR="0" wp14:anchorId="53E3B210" wp14:editId="70CFC5A6">
            <wp:extent cx="4572000" cy="466725"/>
            <wp:effectExtent l="0" t="0" r="0" b="0"/>
            <wp:docPr id="172016143" name="Picture 172016143" title="University of Washington Bothell Career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00ACC" w14:textId="77777777" w:rsidR="00E46EED" w:rsidRPr="00B85F11" w:rsidRDefault="00E46EED" w:rsidP="00B85F11">
      <w:pPr>
        <w:pStyle w:val="Title"/>
        <w:spacing w:before="360"/>
        <w:rPr>
          <w:rStyle w:val="wdyuqq"/>
          <w:rFonts w:ascii="Open Sans" w:hAnsi="Open Sans" w:cs="Open Sans"/>
          <w:sz w:val="52"/>
        </w:rPr>
      </w:pPr>
      <w:r w:rsidRPr="00B85F11">
        <w:rPr>
          <w:rStyle w:val="wdyuqq"/>
          <w:rFonts w:ascii="Open Sans" w:hAnsi="Open Sans" w:cs="Open Sans"/>
          <w:sz w:val="52"/>
        </w:rPr>
        <w:t>UW Bothell Math &amp; Science Course F</w:t>
      </w:r>
      <w:bookmarkStart w:id="0" w:name="_GoBack"/>
      <w:bookmarkEnd w:id="0"/>
      <w:r w:rsidRPr="00B85F11">
        <w:rPr>
          <w:rStyle w:val="wdyuqq"/>
          <w:rFonts w:ascii="Open Sans" w:hAnsi="Open Sans" w:cs="Open Sans"/>
          <w:sz w:val="52"/>
        </w:rPr>
        <w:t>low Chart</w:t>
      </w:r>
    </w:p>
    <w:p w14:paraId="4D547D27" w14:textId="19EA68B8" w:rsidR="00EF45FC" w:rsidRPr="00B85F11" w:rsidRDefault="00B10388" w:rsidP="5BDE4333">
      <w:pPr>
        <w:pStyle w:val="Subtitle"/>
        <w:spacing w:after="240"/>
        <w:jc w:val="center"/>
        <w:rPr>
          <w:rFonts w:ascii="Open Sans" w:eastAsia="Encode Sans Normal" w:hAnsi="Open Sans" w:cs="Open Sans"/>
          <w:b/>
          <w:bCs/>
          <w:color w:val="auto"/>
          <w:sz w:val="28"/>
          <w:szCs w:val="28"/>
        </w:rPr>
      </w:pPr>
      <w:r w:rsidRPr="00B85F11">
        <w:rPr>
          <w:rFonts w:ascii="Open Sans" w:eastAsia="Encode Sans Normal" w:hAnsi="Open Sans" w:cs="Open Sans"/>
          <w:b/>
          <w:bCs/>
          <w:color w:val="auto"/>
        </w:rPr>
        <w:t>For Professional Health Programs</w:t>
      </w:r>
    </w:p>
    <w:p w14:paraId="186AA227" w14:textId="78148B4C" w:rsidR="00B10388" w:rsidRPr="00B85F11" w:rsidRDefault="00E46EED" w:rsidP="00363FAB">
      <w:pPr>
        <w:spacing w:after="240"/>
        <w:rPr>
          <w:rStyle w:val="wdyuqq"/>
          <w:rFonts w:ascii="Open Sans" w:hAnsi="Open Sans" w:cs="Open Sans"/>
          <w:b/>
          <w:bCs/>
          <w:sz w:val="22"/>
          <w:szCs w:val="22"/>
        </w:rPr>
      </w:pPr>
      <w:r w:rsidRPr="00B85F11">
        <w:rPr>
          <w:rStyle w:val="wdyuqq"/>
          <w:rFonts w:ascii="Open Sans" w:hAnsi="Open Sans" w:cs="Open Sans"/>
          <w:b/>
          <w:bCs/>
          <w:sz w:val="22"/>
          <w:szCs w:val="22"/>
        </w:rPr>
        <w:t>This is not an official planning sheet and should be used only to indicate the courses' sequence.</w:t>
      </w:r>
      <w:r w:rsidRPr="00B85F11">
        <w:rPr>
          <w:rStyle w:val="wdyuqq"/>
          <w:rFonts w:ascii="Open Sans" w:hAnsi="Open Sans" w:cs="Open Sans"/>
          <w:b/>
          <w:bCs/>
          <w:sz w:val="22"/>
          <w:szCs w:val="22"/>
        </w:rPr>
        <w:t xml:space="preserve"> </w:t>
      </w:r>
      <w:r w:rsidRPr="00B85F11">
        <w:rPr>
          <w:rStyle w:val="wdyuqq"/>
          <w:rFonts w:ascii="Open Sans" w:hAnsi="Open Sans" w:cs="Open Sans"/>
          <w:b/>
          <w:bCs/>
          <w:sz w:val="22"/>
          <w:szCs w:val="22"/>
        </w:rPr>
        <w:t>Students should consult with an advisor to determine the specific courses needed for their path of study.</w:t>
      </w:r>
    </w:p>
    <w:p w14:paraId="2054709C" w14:textId="3B2BCCA5" w:rsidR="00E46EED" w:rsidRPr="00B85F11" w:rsidRDefault="00E46EED" w:rsidP="00E46EED">
      <w:pPr>
        <w:rPr>
          <w:rStyle w:val="Emphasis"/>
          <w:rFonts w:ascii="Open Sans" w:hAnsi="Open Sans" w:cs="Open Sans"/>
          <w:i w:val="0"/>
          <w:iCs w:val="0"/>
          <w:sz w:val="22"/>
          <w:szCs w:val="22"/>
        </w:rPr>
      </w:pPr>
      <w:r w:rsidRPr="00B85F11">
        <w:rPr>
          <w:rStyle w:val="Emphasis"/>
          <w:rFonts w:ascii="Open Sans" w:hAnsi="Open Sans" w:cs="Open Sans"/>
          <w:i w:val="0"/>
          <w:iCs w:val="0"/>
          <w:sz w:val="22"/>
          <w:szCs w:val="22"/>
        </w:rPr>
        <w:t xml:space="preserve">For questions, contact </w:t>
      </w:r>
      <w:hyperlink r:id="rId12" w:history="1">
        <w:r w:rsidRPr="00B85F11">
          <w:rPr>
            <w:rStyle w:val="Hyperlink"/>
            <w:rFonts w:ascii="Open Sans" w:hAnsi="Open Sans" w:cs="Open Sans"/>
            <w:color w:val="auto"/>
            <w:sz w:val="22"/>
            <w:szCs w:val="22"/>
          </w:rPr>
          <w:t>uwbprehealth@uw.edu</w:t>
        </w:r>
      </w:hyperlink>
      <w:r w:rsidRPr="00B85F11">
        <w:rPr>
          <w:rStyle w:val="Emphasis"/>
          <w:rFonts w:ascii="Open Sans" w:hAnsi="Open Sans" w:cs="Open Sans"/>
          <w:i w:val="0"/>
          <w:iCs w:val="0"/>
          <w:sz w:val="22"/>
          <w:szCs w:val="22"/>
        </w:rPr>
        <w:t>.</w:t>
      </w:r>
    </w:p>
    <w:p w14:paraId="1A56B5C7" w14:textId="53AF93DA" w:rsidR="00E46EED" w:rsidRPr="00B85F11" w:rsidRDefault="00E46EED" w:rsidP="00E46EED">
      <w:pPr>
        <w:pStyle w:val="Heading1"/>
        <w:rPr>
          <w:rFonts w:ascii="Open Sans" w:hAnsi="Open Sans" w:cs="Open Sans"/>
          <w:b/>
          <w:color w:val="auto"/>
          <w:sz w:val="44"/>
          <w:szCs w:val="44"/>
        </w:rPr>
      </w:pPr>
      <w:r w:rsidRPr="00B85F11">
        <w:rPr>
          <w:rFonts w:ascii="Open Sans" w:hAnsi="Open Sans" w:cs="Open Sans"/>
          <w:b/>
          <w:color w:val="auto"/>
          <w:sz w:val="44"/>
          <w:szCs w:val="44"/>
        </w:rPr>
        <w:t>Math Courses</w:t>
      </w:r>
    </w:p>
    <w:p w14:paraId="11C7FD45" w14:textId="3E2FC5C4" w:rsidR="00E46EED" w:rsidRPr="00B85F11" w:rsidRDefault="00E46EED" w:rsidP="00E46EED">
      <w:pPr>
        <w:pStyle w:val="Heading2"/>
        <w:spacing w:after="0" w:afterAutospacing="0"/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>Precalculus</w:t>
      </w:r>
    </w:p>
    <w:p w14:paraId="09317316" w14:textId="09B9F648" w:rsidR="00E46EED" w:rsidRPr="00B85F11" w:rsidRDefault="00E46EED" w:rsidP="00E46EED">
      <w:pPr>
        <w:rPr>
          <w:rFonts w:ascii="Open Sans" w:hAnsi="Open Sans" w:cs="Open Sans"/>
          <w:i/>
        </w:rPr>
      </w:pPr>
      <w:r w:rsidRPr="00B85F11">
        <w:rPr>
          <w:rFonts w:ascii="Open Sans" w:hAnsi="Open Sans" w:cs="Open Sans"/>
          <w:i/>
        </w:rPr>
        <w:t>Start with one of these based on your Directed Self Placement</w:t>
      </w:r>
      <w:r w:rsidR="00336DD6" w:rsidRPr="00B85F11">
        <w:rPr>
          <w:rFonts w:ascii="Open Sans" w:hAnsi="Open Sans" w:cs="Open Sans"/>
          <w:i/>
        </w:rPr>
        <w:t xml:space="preserve"> and work your way through the series</w:t>
      </w:r>
      <w:r w:rsidRPr="00B85F11">
        <w:rPr>
          <w:rFonts w:ascii="Open Sans" w:hAnsi="Open Sans" w:cs="Open Sans"/>
          <w:i/>
        </w:rPr>
        <w:t>:</w:t>
      </w:r>
    </w:p>
    <w:p w14:paraId="5552544E" w14:textId="12EBB149" w:rsidR="00E46EED" w:rsidRPr="00B85F11" w:rsidRDefault="00E46EED" w:rsidP="00E46EED">
      <w:pPr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 xml:space="preserve">B MATH 121 </w:t>
      </w:r>
      <w:r w:rsidR="00363FAB" w:rsidRPr="00B85F11">
        <w:rPr>
          <w:rFonts w:ascii="Open Sans" w:hAnsi="Open Sans" w:cs="Open Sans"/>
        </w:rPr>
        <w:t>&gt;&gt;</w:t>
      </w:r>
      <w:r w:rsidRPr="00B85F11">
        <w:rPr>
          <w:rFonts w:ascii="Open Sans" w:hAnsi="Open Sans" w:cs="Open Sans"/>
        </w:rPr>
        <w:t xml:space="preserve"> B MATH 122 </w:t>
      </w:r>
      <w:r w:rsidR="00363FAB" w:rsidRPr="00B85F11">
        <w:rPr>
          <w:rFonts w:ascii="Open Sans" w:hAnsi="Open Sans" w:cs="Open Sans"/>
        </w:rPr>
        <w:t>&gt;&gt;</w:t>
      </w:r>
      <w:r w:rsidRPr="00B85F11">
        <w:rPr>
          <w:rFonts w:ascii="Open Sans" w:hAnsi="Open Sans" w:cs="Open Sans"/>
        </w:rPr>
        <w:t xml:space="preserve"> B MATH 123</w:t>
      </w:r>
    </w:p>
    <w:p w14:paraId="48C5AC5C" w14:textId="6272216F" w:rsidR="00E46EED" w:rsidRPr="00B85F11" w:rsidRDefault="00E46EED" w:rsidP="00E46EED">
      <w:pPr>
        <w:pStyle w:val="Heading2"/>
        <w:spacing w:after="0" w:afterAutospacing="0"/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>Calculus</w:t>
      </w:r>
    </w:p>
    <w:p w14:paraId="50FFBD9A" w14:textId="588FF1EC" w:rsidR="00E46EED" w:rsidRPr="00B85F11" w:rsidRDefault="00E46EED" w:rsidP="00E46EED">
      <w:pPr>
        <w:rPr>
          <w:rFonts w:ascii="Open Sans" w:hAnsi="Open Sans" w:cs="Open Sans"/>
          <w:i/>
        </w:rPr>
      </w:pPr>
      <w:r w:rsidRPr="00B85F11">
        <w:rPr>
          <w:rFonts w:ascii="Open Sans" w:hAnsi="Open Sans" w:cs="Open Sans"/>
          <w:i/>
        </w:rPr>
        <w:t>B MATH 123 is a prerequisite for either B MATH 144 or ST MATH 124</w:t>
      </w:r>
    </w:p>
    <w:p w14:paraId="741C4DB4" w14:textId="77777777" w:rsidR="00336DD6" w:rsidRPr="00B85F11" w:rsidRDefault="00336DD6" w:rsidP="00E46EED">
      <w:pPr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>Choose one of the following:</w:t>
      </w:r>
    </w:p>
    <w:p w14:paraId="4E70D784" w14:textId="3D18E07A" w:rsidR="00336DD6" w:rsidRPr="00B85F11" w:rsidRDefault="00336DD6" w:rsidP="00336DD6">
      <w:pPr>
        <w:pStyle w:val="ListParagraph"/>
        <w:numPr>
          <w:ilvl w:val="0"/>
          <w:numId w:val="19"/>
        </w:numPr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>B MATH 144</w:t>
      </w:r>
    </w:p>
    <w:p w14:paraId="1EA592B1" w14:textId="1265EC16" w:rsidR="00E46EED" w:rsidRPr="00B85F11" w:rsidRDefault="00E46EED" w:rsidP="00336DD6">
      <w:pPr>
        <w:pStyle w:val="ListParagraph"/>
        <w:numPr>
          <w:ilvl w:val="0"/>
          <w:numId w:val="19"/>
        </w:numPr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 xml:space="preserve">ST MATH 124 </w:t>
      </w:r>
      <w:r w:rsidR="00363FAB" w:rsidRPr="00B85F11">
        <w:rPr>
          <w:rFonts w:ascii="Open Sans" w:hAnsi="Open Sans" w:cs="Open Sans"/>
        </w:rPr>
        <w:t>&gt;&gt;</w:t>
      </w:r>
      <w:r w:rsidRPr="00B85F11">
        <w:rPr>
          <w:rFonts w:ascii="Open Sans" w:hAnsi="Open Sans" w:cs="Open Sans"/>
        </w:rPr>
        <w:t xml:space="preserve"> ST MATH 125 </w:t>
      </w:r>
      <w:r w:rsidR="00363FAB" w:rsidRPr="00B85F11">
        <w:rPr>
          <w:rFonts w:ascii="Open Sans" w:hAnsi="Open Sans" w:cs="Open Sans"/>
        </w:rPr>
        <w:t>&gt;&gt;</w:t>
      </w:r>
      <w:r w:rsidRPr="00B85F11">
        <w:rPr>
          <w:rFonts w:ascii="Open Sans" w:hAnsi="Open Sans" w:cs="Open Sans"/>
        </w:rPr>
        <w:t xml:space="preserve"> ST MATH 126</w:t>
      </w:r>
    </w:p>
    <w:p w14:paraId="2E3505FF" w14:textId="411179F2" w:rsidR="00E46EED" w:rsidRPr="00B85F11" w:rsidRDefault="00E46EED" w:rsidP="00E46EED">
      <w:pPr>
        <w:pStyle w:val="Heading2"/>
        <w:spacing w:after="0" w:afterAutospacing="0"/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>Statistics</w:t>
      </w:r>
    </w:p>
    <w:p w14:paraId="04B9997A" w14:textId="4DC27261" w:rsidR="00336DD6" w:rsidRPr="00B85F11" w:rsidRDefault="00E46EED" w:rsidP="00E46EED">
      <w:pPr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 xml:space="preserve">Choose </w:t>
      </w:r>
      <w:r w:rsidR="00336DD6" w:rsidRPr="00B85F11">
        <w:rPr>
          <w:rFonts w:ascii="Open Sans" w:hAnsi="Open Sans" w:cs="Open Sans"/>
        </w:rPr>
        <w:t>one of the following (no prerequisites):</w:t>
      </w:r>
    </w:p>
    <w:p w14:paraId="6F820C24" w14:textId="77777777" w:rsidR="00336DD6" w:rsidRPr="00B85F11" w:rsidRDefault="00E46EED" w:rsidP="00336DD6">
      <w:pPr>
        <w:pStyle w:val="ListParagraph"/>
        <w:numPr>
          <w:ilvl w:val="0"/>
          <w:numId w:val="20"/>
        </w:numPr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>B MATH 215</w:t>
      </w:r>
    </w:p>
    <w:p w14:paraId="481C8A6D" w14:textId="77777777" w:rsidR="00336DD6" w:rsidRPr="00B85F11" w:rsidRDefault="00E46EED" w:rsidP="00336DD6">
      <w:pPr>
        <w:pStyle w:val="ListParagraph"/>
        <w:numPr>
          <w:ilvl w:val="0"/>
          <w:numId w:val="20"/>
        </w:numPr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>B BUS 215</w:t>
      </w:r>
    </w:p>
    <w:p w14:paraId="47BCB9E9" w14:textId="66438A46" w:rsidR="00E46EED" w:rsidRPr="00B85F11" w:rsidRDefault="00E46EED" w:rsidP="00336DD6">
      <w:pPr>
        <w:pStyle w:val="ListParagraph"/>
        <w:numPr>
          <w:ilvl w:val="0"/>
          <w:numId w:val="20"/>
        </w:numPr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>BIS 215</w:t>
      </w:r>
    </w:p>
    <w:p w14:paraId="0AB4042C" w14:textId="62610D3D" w:rsidR="00336DD6" w:rsidRPr="00B85F11" w:rsidRDefault="00336DD6" w:rsidP="00336DD6">
      <w:pPr>
        <w:pStyle w:val="Heading1"/>
        <w:rPr>
          <w:rFonts w:ascii="Open Sans" w:hAnsi="Open Sans" w:cs="Open Sans"/>
          <w:b/>
          <w:color w:val="auto"/>
          <w:sz w:val="44"/>
          <w:szCs w:val="44"/>
        </w:rPr>
      </w:pPr>
      <w:r w:rsidRPr="00B85F11">
        <w:rPr>
          <w:rFonts w:ascii="Open Sans" w:hAnsi="Open Sans" w:cs="Open Sans"/>
          <w:b/>
          <w:color w:val="auto"/>
          <w:sz w:val="44"/>
          <w:szCs w:val="44"/>
        </w:rPr>
        <w:t>Physics</w:t>
      </w:r>
      <w:r w:rsidRPr="00B85F11">
        <w:rPr>
          <w:rFonts w:ascii="Open Sans" w:hAnsi="Open Sans" w:cs="Open Sans"/>
          <w:b/>
          <w:color w:val="auto"/>
          <w:sz w:val="44"/>
          <w:szCs w:val="44"/>
        </w:rPr>
        <w:t xml:space="preserve"> Courses</w:t>
      </w:r>
    </w:p>
    <w:p w14:paraId="3710BC9D" w14:textId="6A4D9BEB" w:rsidR="00336DD6" w:rsidRPr="00B85F11" w:rsidRDefault="00336DD6" w:rsidP="00336DD6">
      <w:pPr>
        <w:pStyle w:val="Heading2"/>
        <w:spacing w:after="0" w:afterAutospacing="0"/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>Physics</w:t>
      </w:r>
    </w:p>
    <w:p w14:paraId="1820A875" w14:textId="1956451D" w:rsidR="00336DD6" w:rsidRPr="00B85F11" w:rsidRDefault="00336DD6" w:rsidP="00336DD6">
      <w:pPr>
        <w:rPr>
          <w:rFonts w:ascii="Open Sans" w:hAnsi="Open Sans" w:cs="Open Sans"/>
          <w:i/>
        </w:rPr>
      </w:pPr>
      <w:r w:rsidRPr="00B85F11">
        <w:rPr>
          <w:rFonts w:ascii="Open Sans" w:hAnsi="Open Sans" w:cs="Open Sans"/>
          <w:i/>
        </w:rPr>
        <w:t>ST MATH 124 is a prerequisite for B PHYS 121; there are no prerequisites for B PHYS 114</w:t>
      </w:r>
      <w:r w:rsidR="00363FAB" w:rsidRPr="00B85F11">
        <w:rPr>
          <w:rFonts w:ascii="Open Sans" w:hAnsi="Open Sans" w:cs="Open Sans"/>
          <w:i/>
        </w:rPr>
        <w:t>+</w:t>
      </w:r>
      <w:r w:rsidRPr="00B85F11">
        <w:rPr>
          <w:rFonts w:ascii="Open Sans" w:hAnsi="Open Sans" w:cs="Open Sans"/>
          <w:i/>
        </w:rPr>
        <w:t>117</w:t>
      </w:r>
    </w:p>
    <w:p w14:paraId="09DE3635" w14:textId="1C8A0CC0" w:rsidR="00336DD6" w:rsidRPr="00B85F11" w:rsidRDefault="00336DD6" w:rsidP="00336DD6">
      <w:pPr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>Choose one of the following</w:t>
      </w:r>
      <w:r w:rsidRPr="00B85F11">
        <w:rPr>
          <w:rFonts w:ascii="Open Sans" w:hAnsi="Open Sans" w:cs="Open Sans"/>
        </w:rPr>
        <w:t>:</w:t>
      </w:r>
    </w:p>
    <w:p w14:paraId="11FBEE48" w14:textId="25AC8E3A" w:rsidR="00336DD6" w:rsidRPr="00B85F11" w:rsidRDefault="00336DD6" w:rsidP="00336DD6">
      <w:pPr>
        <w:pStyle w:val="ListParagraph"/>
        <w:numPr>
          <w:ilvl w:val="0"/>
          <w:numId w:val="21"/>
        </w:numPr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 xml:space="preserve">B PHYS 121 </w:t>
      </w:r>
      <w:r w:rsidR="00363FAB" w:rsidRPr="00B85F11">
        <w:rPr>
          <w:rFonts w:ascii="Open Sans" w:hAnsi="Open Sans" w:cs="Open Sans"/>
        </w:rPr>
        <w:t>&gt;&gt;</w:t>
      </w:r>
      <w:r w:rsidRPr="00B85F11">
        <w:rPr>
          <w:rFonts w:ascii="Open Sans" w:hAnsi="Open Sans" w:cs="Open Sans"/>
        </w:rPr>
        <w:t xml:space="preserve"> B PHYS 122 </w:t>
      </w:r>
      <w:r w:rsidR="00363FAB" w:rsidRPr="00B85F11">
        <w:rPr>
          <w:rFonts w:ascii="Open Sans" w:hAnsi="Open Sans" w:cs="Open Sans"/>
        </w:rPr>
        <w:t>&gt;&gt;</w:t>
      </w:r>
      <w:r w:rsidRPr="00B85F11">
        <w:rPr>
          <w:rFonts w:ascii="Open Sans" w:hAnsi="Open Sans" w:cs="Open Sans"/>
        </w:rPr>
        <w:t xml:space="preserve"> B PHYS 123</w:t>
      </w:r>
    </w:p>
    <w:p w14:paraId="4E17DE96" w14:textId="398383A7" w:rsidR="00336DD6" w:rsidRPr="00B85F11" w:rsidRDefault="00336DD6" w:rsidP="00336DD6">
      <w:pPr>
        <w:pStyle w:val="ListParagraph"/>
        <w:numPr>
          <w:ilvl w:val="0"/>
          <w:numId w:val="21"/>
        </w:numPr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>B PHYS 114</w:t>
      </w:r>
      <w:r w:rsidR="00363FAB" w:rsidRPr="00B85F11">
        <w:rPr>
          <w:rFonts w:ascii="Open Sans" w:hAnsi="Open Sans" w:cs="Open Sans"/>
        </w:rPr>
        <w:t>+</w:t>
      </w:r>
      <w:r w:rsidRPr="00B85F11">
        <w:rPr>
          <w:rFonts w:ascii="Open Sans" w:hAnsi="Open Sans" w:cs="Open Sans"/>
        </w:rPr>
        <w:t xml:space="preserve">117 </w:t>
      </w:r>
      <w:r w:rsidR="00363FAB" w:rsidRPr="00B85F11">
        <w:rPr>
          <w:rFonts w:ascii="Open Sans" w:hAnsi="Open Sans" w:cs="Open Sans"/>
        </w:rPr>
        <w:t>&gt;&gt;</w:t>
      </w:r>
      <w:r w:rsidRPr="00B85F11">
        <w:rPr>
          <w:rFonts w:ascii="Open Sans" w:hAnsi="Open Sans" w:cs="Open Sans"/>
        </w:rPr>
        <w:t xml:space="preserve"> B PHYS 115</w:t>
      </w:r>
      <w:r w:rsidR="00363FAB" w:rsidRPr="00B85F11">
        <w:rPr>
          <w:rFonts w:ascii="Open Sans" w:hAnsi="Open Sans" w:cs="Open Sans"/>
        </w:rPr>
        <w:t>+</w:t>
      </w:r>
      <w:r w:rsidRPr="00B85F11">
        <w:rPr>
          <w:rFonts w:ascii="Open Sans" w:hAnsi="Open Sans" w:cs="Open Sans"/>
        </w:rPr>
        <w:t xml:space="preserve">118 </w:t>
      </w:r>
      <w:r w:rsidR="00363FAB" w:rsidRPr="00B85F11">
        <w:rPr>
          <w:rFonts w:ascii="Open Sans" w:hAnsi="Open Sans" w:cs="Open Sans"/>
        </w:rPr>
        <w:t>&gt;&gt;</w:t>
      </w:r>
      <w:r w:rsidRPr="00B85F11">
        <w:rPr>
          <w:rFonts w:ascii="Open Sans" w:hAnsi="Open Sans" w:cs="Open Sans"/>
        </w:rPr>
        <w:t xml:space="preserve"> B PHYS 116</w:t>
      </w:r>
      <w:r w:rsidR="00363FAB" w:rsidRPr="00B85F11">
        <w:rPr>
          <w:rFonts w:ascii="Open Sans" w:hAnsi="Open Sans" w:cs="Open Sans"/>
        </w:rPr>
        <w:t>+</w:t>
      </w:r>
      <w:r w:rsidRPr="00B85F11">
        <w:rPr>
          <w:rFonts w:ascii="Open Sans" w:hAnsi="Open Sans" w:cs="Open Sans"/>
        </w:rPr>
        <w:t>119</w:t>
      </w:r>
    </w:p>
    <w:p w14:paraId="48F04BB7" w14:textId="0368A508" w:rsidR="003B3E98" w:rsidRPr="00B85F11" w:rsidRDefault="003B3E98" w:rsidP="00E46EED">
      <w:pPr>
        <w:rPr>
          <w:rFonts w:ascii="Open Sans" w:hAnsi="Open Sans" w:cs="Open Sans"/>
        </w:rPr>
      </w:pPr>
    </w:p>
    <w:p w14:paraId="0B77230F" w14:textId="2A8D681B" w:rsidR="004D0FDC" w:rsidRPr="00B85F11" w:rsidRDefault="004D0FDC" w:rsidP="004D0FDC">
      <w:pPr>
        <w:pStyle w:val="Heading1"/>
        <w:rPr>
          <w:rFonts w:ascii="Open Sans" w:hAnsi="Open Sans" w:cs="Open Sans"/>
          <w:b/>
          <w:color w:val="auto"/>
          <w:sz w:val="44"/>
          <w:szCs w:val="44"/>
        </w:rPr>
      </w:pPr>
      <w:r w:rsidRPr="00B85F11">
        <w:rPr>
          <w:rFonts w:ascii="Open Sans" w:hAnsi="Open Sans" w:cs="Open Sans"/>
          <w:b/>
          <w:color w:val="auto"/>
          <w:sz w:val="44"/>
          <w:szCs w:val="44"/>
        </w:rPr>
        <w:lastRenderedPageBreak/>
        <w:t>Chemistry</w:t>
      </w:r>
      <w:r w:rsidRPr="00B85F11">
        <w:rPr>
          <w:rFonts w:ascii="Open Sans" w:hAnsi="Open Sans" w:cs="Open Sans"/>
          <w:b/>
          <w:color w:val="auto"/>
          <w:sz w:val="44"/>
          <w:szCs w:val="44"/>
        </w:rPr>
        <w:t xml:space="preserve"> Courses</w:t>
      </w:r>
    </w:p>
    <w:p w14:paraId="7488AB7F" w14:textId="50042FBA" w:rsidR="004D0FDC" w:rsidRPr="00B85F11" w:rsidRDefault="00363FAB" w:rsidP="004D0FDC">
      <w:pPr>
        <w:pStyle w:val="Heading2"/>
        <w:spacing w:after="0" w:afterAutospacing="0"/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 xml:space="preserve">General </w:t>
      </w:r>
      <w:r w:rsidR="004D0FDC" w:rsidRPr="00B85F11">
        <w:rPr>
          <w:rFonts w:ascii="Open Sans" w:hAnsi="Open Sans" w:cs="Open Sans"/>
        </w:rPr>
        <w:t>Chemistry</w:t>
      </w:r>
    </w:p>
    <w:p w14:paraId="3A28180E" w14:textId="2A0D32A1" w:rsidR="004D0FDC" w:rsidRPr="00B85F11" w:rsidRDefault="004D0FDC" w:rsidP="004D0FDC">
      <w:pPr>
        <w:rPr>
          <w:rFonts w:ascii="Open Sans" w:hAnsi="Open Sans" w:cs="Open Sans"/>
          <w:i/>
        </w:rPr>
      </w:pPr>
      <w:r w:rsidRPr="00B85F11">
        <w:rPr>
          <w:rFonts w:ascii="Open Sans" w:hAnsi="Open Sans" w:cs="Open Sans"/>
          <w:i/>
        </w:rPr>
        <w:t>Placement into B MATH 123 or a 2.0 in B CHEM 139 is a prerequisite for B CHEM 143</w:t>
      </w:r>
      <w:r w:rsidR="00363FAB" w:rsidRPr="00B85F11">
        <w:rPr>
          <w:rFonts w:ascii="Open Sans" w:hAnsi="Open Sans" w:cs="Open Sans"/>
          <w:i/>
        </w:rPr>
        <w:t>+</w:t>
      </w:r>
      <w:r w:rsidRPr="00B85F11">
        <w:rPr>
          <w:rFonts w:ascii="Open Sans" w:hAnsi="Open Sans" w:cs="Open Sans"/>
          <w:i/>
        </w:rPr>
        <w:t>144</w:t>
      </w:r>
    </w:p>
    <w:p w14:paraId="25DD78D4" w14:textId="4CCC4CF8" w:rsidR="004D0FDC" w:rsidRPr="00B85F11" w:rsidRDefault="004D0FDC" w:rsidP="004D0FDC">
      <w:pPr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>B CHEM 143</w:t>
      </w:r>
      <w:r w:rsidR="00363FAB" w:rsidRPr="00B85F11">
        <w:rPr>
          <w:rFonts w:ascii="Open Sans" w:hAnsi="Open Sans" w:cs="Open Sans"/>
        </w:rPr>
        <w:t>+</w:t>
      </w:r>
      <w:r w:rsidRPr="00B85F11">
        <w:rPr>
          <w:rFonts w:ascii="Open Sans" w:hAnsi="Open Sans" w:cs="Open Sans"/>
        </w:rPr>
        <w:t xml:space="preserve">144 </w:t>
      </w:r>
      <w:r w:rsidR="00363FAB" w:rsidRPr="00B85F11">
        <w:rPr>
          <w:rFonts w:ascii="Open Sans" w:hAnsi="Open Sans" w:cs="Open Sans"/>
        </w:rPr>
        <w:t>&gt;&gt;</w:t>
      </w:r>
      <w:r w:rsidRPr="00B85F11">
        <w:rPr>
          <w:rFonts w:ascii="Open Sans" w:hAnsi="Open Sans" w:cs="Open Sans"/>
        </w:rPr>
        <w:t xml:space="preserve"> B CHEM 153</w:t>
      </w:r>
      <w:r w:rsidR="00363FAB" w:rsidRPr="00B85F11">
        <w:rPr>
          <w:rFonts w:ascii="Open Sans" w:hAnsi="Open Sans" w:cs="Open Sans"/>
        </w:rPr>
        <w:t>+</w:t>
      </w:r>
      <w:r w:rsidRPr="00B85F11">
        <w:rPr>
          <w:rFonts w:ascii="Open Sans" w:hAnsi="Open Sans" w:cs="Open Sans"/>
        </w:rPr>
        <w:t xml:space="preserve">154 </w:t>
      </w:r>
      <w:r w:rsidR="00363FAB" w:rsidRPr="00B85F11">
        <w:rPr>
          <w:rFonts w:ascii="Open Sans" w:hAnsi="Open Sans" w:cs="Open Sans"/>
        </w:rPr>
        <w:t>&gt;&gt;</w:t>
      </w:r>
      <w:r w:rsidRPr="00B85F11">
        <w:rPr>
          <w:rFonts w:ascii="Open Sans" w:hAnsi="Open Sans" w:cs="Open Sans"/>
        </w:rPr>
        <w:t xml:space="preserve"> B CHEM 163</w:t>
      </w:r>
      <w:r w:rsidR="00363FAB" w:rsidRPr="00B85F11">
        <w:rPr>
          <w:rFonts w:ascii="Open Sans" w:hAnsi="Open Sans" w:cs="Open Sans"/>
        </w:rPr>
        <w:t>+</w:t>
      </w:r>
      <w:r w:rsidRPr="00B85F11">
        <w:rPr>
          <w:rFonts w:ascii="Open Sans" w:hAnsi="Open Sans" w:cs="Open Sans"/>
        </w:rPr>
        <w:t>164</w:t>
      </w:r>
    </w:p>
    <w:p w14:paraId="3FC9C90B" w14:textId="44ADCC22" w:rsidR="00363FAB" w:rsidRPr="00B85F11" w:rsidRDefault="00363FAB" w:rsidP="00363FAB">
      <w:pPr>
        <w:pStyle w:val="Heading2"/>
        <w:spacing w:after="0" w:afterAutospacing="0"/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 xml:space="preserve">Organic </w:t>
      </w:r>
      <w:r w:rsidRPr="00B85F11">
        <w:rPr>
          <w:rFonts w:ascii="Open Sans" w:hAnsi="Open Sans" w:cs="Open Sans"/>
        </w:rPr>
        <w:t>Chemistry</w:t>
      </w:r>
    </w:p>
    <w:p w14:paraId="1E29FFE1" w14:textId="0A564E44" w:rsidR="00363FAB" w:rsidRPr="00B85F11" w:rsidRDefault="00363FAB" w:rsidP="00363FAB">
      <w:pPr>
        <w:rPr>
          <w:rFonts w:ascii="Open Sans" w:hAnsi="Open Sans" w:cs="Open Sans"/>
          <w:i/>
        </w:rPr>
      </w:pPr>
      <w:r w:rsidRPr="00B85F11">
        <w:rPr>
          <w:rFonts w:ascii="Open Sans" w:hAnsi="Open Sans" w:cs="Open Sans"/>
          <w:i/>
        </w:rPr>
        <w:t>B CHEM 1</w:t>
      </w:r>
      <w:r w:rsidRPr="00B85F11">
        <w:rPr>
          <w:rFonts w:ascii="Open Sans" w:hAnsi="Open Sans" w:cs="Open Sans"/>
          <w:i/>
        </w:rPr>
        <w:t>6</w:t>
      </w:r>
      <w:r w:rsidRPr="00B85F11">
        <w:rPr>
          <w:rFonts w:ascii="Open Sans" w:hAnsi="Open Sans" w:cs="Open Sans"/>
          <w:i/>
        </w:rPr>
        <w:t>3+1</w:t>
      </w:r>
      <w:r w:rsidRPr="00B85F11">
        <w:rPr>
          <w:rFonts w:ascii="Open Sans" w:hAnsi="Open Sans" w:cs="Open Sans"/>
          <w:i/>
        </w:rPr>
        <w:t>6</w:t>
      </w:r>
      <w:r w:rsidRPr="00B85F11">
        <w:rPr>
          <w:rFonts w:ascii="Open Sans" w:hAnsi="Open Sans" w:cs="Open Sans"/>
          <w:i/>
        </w:rPr>
        <w:t xml:space="preserve">4 </w:t>
      </w:r>
      <w:r w:rsidRPr="00B85F11">
        <w:rPr>
          <w:rFonts w:ascii="Open Sans" w:hAnsi="Open Sans" w:cs="Open Sans"/>
          <w:i/>
        </w:rPr>
        <w:t>is a prerequisite for B CHEM 237</w:t>
      </w:r>
    </w:p>
    <w:p w14:paraId="54B1B06B" w14:textId="2C052FEA" w:rsidR="00363FAB" w:rsidRPr="00B85F11" w:rsidRDefault="00363FAB" w:rsidP="00363FAB">
      <w:pPr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>B CHEM 237 &gt;&gt; B CHEM 238+241 &gt;&gt; B CHEM 239+242</w:t>
      </w:r>
    </w:p>
    <w:p w14:paraId="1C8B6CC1" w14:textId="3DB005DB" w:rsidR="00363FAB" w:rsidRPr="00B85F11" w:rsidRDefault="00363FAB" w:rsidP="00363FAB">
      <w:pPr>
        <w:pStyle w:val="Heading1"/>
        <w:rPr>
          <w:rFonts w:ascii="Open Sans" w:hAnsi="Open Sans" w:cs="Open Sans"/>
          <w:b/>
          <w:color w:val="auto"/>
          <w:sz w:val="44"/>
          <w:szCs w:val="44"/>
        </w:rPr>
      </w:pPr>
      <w:r w:rsidRPr="00B85F11">
        <w:rPr>
          <w:rFonts w:ascii="Open Sans" w:hAnsi="Open Sans" w:cs="Open Sans"/>
          <w:b/>
          <w:color w:val="auto"/>
          <w:sz w:val="44"/>
          <w:szCs w:val="44"/>
        </w:rPr>
        <w:t>Biology</w:t>
      </w:r>
      <w:r w:rsidRPr="00B85F11">
        <w:rPr>
          <w:rFonts w:ascii="Open Sans" w:hAnsi="Open Sans" w:cs="Open Sans"/>
          <w:b/>
          <w:color w:val="auto"/>
          <w:sz w:val="44"/>
          <w:szCs w:val="44"/>
        </w:rPr>
        <w:t xml:space="preserve"> Courses</w:t>
      </w:r>
    </w:p>
    <w:p w14:paraId="2BD7DF0A" w14:textId="321428E6" w:rsidR="00363FAB" w:rsidRPr="00B85F11" w:rsidRDefault="00363FAB" w:rsidP="00363FAB">
      <w:pPr>
        <w:pStyle w:val="Heading2"/>
        <w:spacing w:after="0" w:afterAutospacing="0"/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>Biology</w:t>
      </w:r>
    </w:p>
    <w:p w14:paraId="13943B95" w14:textId="38949679" w:rsidR="00363FAB" w:rsidRPr="00B85F11" w:rsidRDefault="00363FAB" w:rsidP="00363FAB">
      <w:pPr>
        <w:rPr>
          <w:rFonts w:ascii="Open Sans" w:hAnsi="Open Sans" w:cs="Open Sans"/>
          <w:i/>
        </w:rPr>
      </w:pPr>
      <w:r w:rsidRPr="00B85F11">
        <w:rPr>
          <w:rFonts w:ascii="Open Sans" w:hAnsi="Open Sans" w:cs="Open Sans"/>
          <w:i/>
        </w:rPr>
        <w:t xml:space="preserve">B CHEM </w:t>
      </w:r>
      <w:r w:rsidRPr="00B85F11">
        <w:rPr>
          <w:rFonts w:ascii="Open Sans" w:hAnsi="Open Sans" w:cs="Open Sans"/>
          <w:i/>
        </w:rPr>
        <w:t>153+154</w:t>
      </w:r>
      <w:r w:rsidRPr="00B85F11">
        <w:rPr>
          <w:rFonts w:ascii="Open Sans" w:hAnsi="Open Sans" w:cs="Open Sans"/>
          <w:i/>
        </w:rPr>
        <w:t xml:space="preserve"> is a prerequisite for B </w:t>
      </w:r>
      <w:r w:rsidRPr="00B85F11">
        <w:rPr>
          <w:rFonts w:ascii="Open Sans" w:hAnsi="Open Sans" w:cs="Open Sans"/>
          <w:i/>
        </w:rPr>
        <w:t>BIO</w:t>
      </w:r>
      <w:r w:rsidRPr="00B85F11">
        <w:rPr>
          <w:rFonts w:ascii="Open Sans" w:hAnsi="Open Sans" w:cs="Open Sans"/>
          <w:i/>
        </w:rPr>
        <w:t xml:space="preserve"> </w:t>
      </w:r>
      <w:r w:rsidRPr="00B85F11">
        <w:rPr>
          <w:rFonts w:ascii="Open Sans" w:hAnsi="Open Sans" w:cs="Open Sans"/>
          <w:i/>
        </w:rPr>
        <w:t>200</w:t>
      </w:r>
    </w:p>
    <w:p w14:paraId="0C8685F9" w14:textId="53D72FDD" w:rsidR="00363FAB" w:rsidRPr="00B85F11" w:rsidRDefault="00363FAB" w:rsidP="00363FAB">
      <w:pPr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 xml:space="preserve">General </w:t>
      </w:r>
      <w:r w:rsidRPr="00B85F11">
        <w:rPr>
          <w:rFonts w:ascii="Open Sans" w:hAnsi="Open Sans" w:cs="Open Sans"/>
        </w:rPr>
        <w:t>Biology</w:t>
      </w:r>
      <w:r w:rsidRPr="00B85F11">
        <w:rPr>
          <w:rFonts w:ascii="Open Sans" w:hAnsi="Open Sans" w:cs="Open Sans"/>
        </w:rPr>
        <w:t xml:space="preserve">: B </w:t>
      </w:r>
      <w:r w:rsidRPr="00B85F11">
        <w:rPr>
          <w:rFonts w:ascii="Open Sans" w:hAnsi="Open Sans" w:cs="Open Sans"/>
        </w:rPr>
        <w:t>BIO 180 &gt;&gt; B BIO 200 &gt;&gt; B BIO 220</w:t>
      </w:r>
    </w:p>
    <w:p w14:paraId="5CEE9AB6" w14:textId="7D0D7AD8" w:rsidR="00363FAB" w:rsidRPr="00B85F11" w:rsidRDefault="00363FAB" w:rsidP="00363FAB">
      <w:pPr>
        <w:pStyle w:val="Heading2"/>
        <w:spacing w:after="0" w:afterAutospacing="0"/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>Anatomy &amp; Physiology</w:t>
      </w:r>
    </w:p>
    <w:p w14:paraId="48B2310D" w14:textId="76B61986" w:rsidR="00363FAB" w:rsidRPr="00B85F11" w:rsidRDefault="00363FAB" w:rsidP="00363FAB">
      <w:pPr>
        <w:rPr>
          <w:rFonts w:ascii="Open Sans" w:hAnsi="Open Sans" w:cs="Open Sans"/>
          <w:i/>
        </w:rPr>
      </w:pPr>
      <w:r w:rsidRPr="00B85F11">
        <w:rPr>
          <w:rFonts w:ascii="Open Sans" w:hAnsi="Open Sans" w:cs="Open Sans"/>
          <w:i/>
        </w:rPr>
        <w:t xml:space="preserve">B </w:t>
      </w:r>
      <w:r w:rsidRPr="00B85F11">
        <w:rPr>
          <w:rFonts w:ascii="Open Sans" w:hAnsi="Open Sans" w:cs="Open Sans"/>
          <w:i/>
        </w:rPr>
        <w:t>BIO 200</w:t>
      </w:r>
      <w:r w:rsidRPr="00B85F11">
        <w:rPr>
          <w:rFonts w:ascii="Open Sans" w:hAnsi="Open Sans" w:cs="Open Sans"/>
          <w:i/>
        </w:rPr>
        <w:t xml:space="preserve"> is a prerequisite for B BIO </w:t>
      </w:r>
      <w:r w:rsidRPr="00B85F11">
        <w:rPr>
          <w:rFonts w:ascii="Open Sans" w:hAnsi="Open Sans" w:cs="Open Sans"/>
          <w:i/>
        </w:rPr>
        <w:t>351</w:t>
      </w:r>
    </w:p>
    <w:p w14:paraId="7E1DE6E0" w14:textId="5F3BC9D0" w:rsidR="00363FAB" w:rsidRPr="00B85F11" w:rsidRDefault="00363FAB" w:rsidP="00363FAB">
      <w:pPr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>B BIO 351 &gt;&gt; B BIO 352</w:t>
      </w:r>
    </w:p>
    <w:p w14:paraId="48128D3D" w14:textId="7524B261" w:rsidR="00363FAB" w:rsidRPr="00B85F11" w:rsidRDefault="00363FAB" w:rsidP="00363FAB">
      <w:pPr>
        <w:pStyle w:val="Heading2"/>
        <w:spacing w:after="0" w:afterAutospacing="0"/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>Microbiology</w:t>
      </w:r>
    </w:p>
    <w:p w14:paraId="0AC12924" w14:textId="3784972A" w:rsidR="00363FAB" w:rsidRPr="00B85F11" w:rsidRDefault="00363FAB" w:rsidP="00363FAB">
      <w:pPr>
        <w:rPr>
          <w:rFonts w:ascii="Open Sans" w:hAnsi="Open Sans" w:cs="Open Sans"/>
          <w:i/>
        </w:rPr>
      </w:pPr>
      <w:r w:rsidRPr="00B85F11">
        <w:rPr>
          <w:rFonts w:ascii="Open Sans" w:hAnsi="Open Sans" w:cs="Open Sans"/>
          <w:i/>
        </w:rPr>
        <w:t>B BIO</w:t>
      </w:r>
      <w:r w:rsidRPr="00B85F11">
        <w:rPr>
          <w:rFonts w:ascii="Open Sans" w:hAnsi="Open Sans" w:cs="Open Sans"/>
          <w:i/>
        </w:rPr>
        <w:t xml:space="preserve"> 200</w:t>
      </w:r>
      <w:r w:rsidRPr="00B85F11">
        <w:rPr>
          <w:rFonts w:ascii="Open Sans" w:hAnsi="Open Sans" w:cs="Open Sans"/>
          <w:i/>
        </w:rPr>
        <w:t xml:space="preserve"> </w:t>
      </w:r>
      <w:r w:rsidRPr="00B85F11">
        <w:rPr>
          <w:rFonts w:ascii="Open Sans" w:hAnsi="Open Sans" w:cs="Open Sans"/>
          <w:i/>
        </w:rPr>
        <w:t>and B CHEM 163+164 are prerequisites for B BIO 370</w:t>
      </w:r>
    </w:p>
    <w:p w14:paraId="54D402EF" w14:textId="2583E8EB" w:rsidR="00B85F11" w:rsidRPr="00B85F11" w:rsidRDefault="00B85F11" w:rsidP="00B85F11">
      <w:pPr>
        <w:rPr>
          <w:rFonts w:ascii="Open Sans" w:hAnsi="Open Sans" w:cs="Open Sans"/>
          <w:i/>
        </w:rPr>
      </w:pPr>
      <w:r w:rsidRPr="00B85F11">
        <w:rPr>
          <w:rFonts w:ascii="Open Sans" w:hAnsi="Open Sans" w:cs="Open Sans"/>
          <w:i/>
        </w:rPr>
        <w:t xml:space="preserve">B BIO 200 and B CHEM 163+164 are prerequisites for B BIO </w:t>
      </w:r>
      <w:r w:rsidRPr="00B85F11">
        <w:rPr>
          <w:rFonts w:ascii="Open Sans" w:hAnsi="Open Sans" w:cs="Open Sans"/>
          <w:i/>
        </w:rPr>
        <w:t>373</w:t>
      </w:r>
    </w:p>
    <w:p w14:paraId="5BA7C534" w14:textId="4E4554D3" w:rsidR="00B85F11" w:rsidRPr="00B85F11" w:rsidRDefault="00B85F11" w:rsidP="00B85F11">
      <w:pPr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>Choose one of the following:</w:t>
      </w:r>
    </w:p>
    <w:p w14:paraId="3CA452D7" w14:textId="2F93FEEE" w:rsidR="00B85F11" w:rsidRPr="00B85F11" w:rsidRDefault="00B85F11" w:rsidP="00B85F11">
      <w:pPr>
        <w:pStyle w:val="ListParagraph"/>
        <w:numPr>
          <w:ilvl w:val="0"/>
          <w:numId w:val="23"/>
        </w:numPr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>B BIO 370 &gt;&gt; B BIO 470</w:t>
      </w:r>
    </w:p>
    <w:p w14:paraId="1ED43009" w14:textId="09B18B1F" w:rsidR="00B85F11" w:rsidRPr="00B85F11" w:rsidRDefault="00B85F11" w:rsidP="00B85F11">
      <w:pPr>
        <w:pStyle w:val="ListParagraph"/>
        <w:numPr>
          <w:ilvl w:val="0"/>
          <w:numId w:val="22"/>
        </w:numPr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>B BIO 373</w:t>
      </w:r>
    </w:p>
    <w:p w14:paraId="56EEB7C0" w14:textId="6E80EB16" w:rsidR="00363FAB" w:rsidRPr="00B85F11" w:rsidRDefault="00363FAB" w:rsidP="00363FAB">
      <w:pPr>
        <w:pStyle w:val="Heading2"/>
        <w:spacing w:after="0" w:afterAutospacing="0"/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>Biochemistry</w:t>
      </w:r>
    </w:p>
    <w:p w14:paraId="1F0C1CEA" w14:textId="6DBB53C0" w:rsidR="00363FAB" w:rsidRPr="00B85F11" w:rsidRDefault="00363FAB" w:rsidP="00363FAB">
      <w:pPr>
        <w:rPr>
          <w:rFonts w:ascii="Open Sans" w:hAnsi="Open Sans" w:cs="Open Sans"/>
          <w:i/>
        </w:rPr>
      </w:pPr>
      <w:r w:rsidRPr="00B85F11">
        <w:rPr>
          <w:rFonts w:ascii="Open Sans" w:hAnsi="Open Sans" w:cs="Open Sans"/>
          <w:i/>
        </w:rPr>
        <w:t>B BIO</w:t>
      </w:r>
      <w:r w:rsidRPr="00B85F11">
        <w:rPr>
          <w:rFonts w:ascii="Open Sans" w:hAnsi="Open Sans" w:cs="Open Sans"/>
          <w:i/>
        </w:rPr>
        <w:t xml:space="preserve"> 200</w:t>
      </w:r>
      <w:r w:rsidRPr="00B85F11">
        <w:rPr>
          <w:rFonts w:ascii="Open Sans" w:hAnsi="Open Sans" w:cs="Open Sans"/>
          <w:i/>
        </w:rPr>
        <w:t xml:space="preserve"> and B CHEM </w:t>
      </w:r>
      <w:r w:rsidR="00B85F11" w:rsidRPr="00B85F11">
        <w:rPr>
          <w:rFonts w:ascii="Open Sans" w:hAnsi="Open Sans" w:cs="Open Sans"/>
          <w:i/>
        </w:rPr>
        <w:t>239+242</w:t>
      </w:r>
      <w:r w:rsidRPr="00B85F11">
        <w:rPr>
          <w:rFonts w:ascii="Open Sans" w:hAnsi="Open Sans" w:cs="Open Sans"/>
          <w:i/>
        </w:rPr>
        <w:t xml:space="preserve"> are prerequisites for B </w:t>
      </w:r>
      <w:r w:rsidR="00B85F11" w:rsidRPr="00B85F11">
        <w:rPr>
          <w:rFonts w:ascii="Open Sans" w:hAnsi="Open Sans" w:cs="Open Sans"/>
          <w:i/>
        </w:rPr>
        <w:t>BIO 364</w:t>
      </w:r>
    </w:p>
    <w:p w14:paraId="4AE26ED6" w14:textId="1F97DE30" w:rsidR="00363FAB" w:rsidRPr="00B85F11" w:rsidRDefault="00363FAB" w:rsidP="00363FAB">
      <w:pPr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 xml:space="preserve">B BIO </w:t>
      </w:r>
      <w:r w:rsidR="00B85F11" w:rsidRPr="00B85F11">
        <w:rPr>
          <w:rFonts w:ascii="Open Sans" w:hAnsi="Open Sans" w:cs="Open Sans"/>
        </w:rPr>
        <w:t>364 &gt;&gt; B BIO 365</w:t>
      </w:r>
    </w:p>
    <w:p w14:paraId="2A454ABF" w14:textId="7AC92386" w:rsidR="00B85F11" w:rsidRPr="00B85F11" w:rsidRDefault="00B85F11" w:rsidP="00B85F11">
      <w:pPr>
        <w:pStyle w:val="Heading2"/>
        <w:spacing w:after="0" w:afterAutospacing="0"/>
        <w:rPr>
          <w:rFonts w:ascii="Open Sans" w:hAnsi="Open Sans" w:cs="Open Sans"/>
        </w:rPr>
      </w:pPr>
      <w:r w:rsidRPr="00B85F11">
        <w:rPr>
          <w:rFonts w:ascii="Open Sans" w:hAnsi="Open Sans" w:cs="Open Sans"/>
        </w:rPr>
        <w:t>Molecular Biology</w:t>
      </w:r>
    </w:p>
    <w:p w14:paraId="0EFD1EEB" w14:textId="157B9867" w:rsidR="00B85F11" w:rsidRPr="00B85F11" w:rsidRDefault="00B85F11" w:rsidP="00B85F11">
      <w:pPr>
        <w:rPr>
          <w:rFonts w:ascii="Open Sans" w:hAnsi="Open Sans" w:cs="Open Sans"/>
          <w:i/>
        </w:rPr>
      </w:pPr>
      <w:r w:rsidRPr="00B85F11">
        <w:rPr>
          <w:rFonts w:ascii="Open Sans" w:hAnsi="Open Sans" w:cs="Open Sans"/>
          <w:i/>
        </w:rPr>
        <w:t xml:space="preserve">B BIO 200 and B </w:t>
      </w:r>
      <w:r w:rsidRPr="00B85F11">
        <w:rPr>
          <w:rFonts w:ascii="Open Sans" w:hAnsi="Open Sans" w:cs="Open Sans"/>
          <w:i/>
        </w:rPr>
        <w:t>BIO 364</w:t>
      </w:r>
      <w:r w:rsidRPr="00B85F11">
        <w:rPr>
          <w:rFonts w:ascii="Open Sans" w:hAnsi="Open Sans" w:cs="Open Sans"/>
          <w:i/>
        </w:rPr>
        <w:t xml:space="preserve"> are prerequisites for B BIO </w:t>
      </w:r>
      <w:r w:rsidRPr="00B85F11">
        <w:rPr>
          <w:rFonts w:ascii="Open Sans" w:hAnsi="Open Sans" w:cs="Open Sans"/>
          <w:i/>
        </w:rPr>
        <w:t>375</w:t>
      </w:r>
    </w:p>
    <w:p w14:paraId="277D859D" w14:textId="77777777" w:rsidR="00B85F11" w:rsidRPr="00B85F11" w:rsidRDefault="00B85F11" w:rsidP="00B85F11">
      <w:pPr>
        <w:rPr>
          <w:rFonts w:ascii="Open Sans" w:hAnsi="Open Sans" w:cs="Open Sans"/>
        </w:rPr>
      </w:pPr>
    </w:p>
    <w:p w14:paraId="27239EAF" w14:textId="77777777" w:rsidR="00363FAB" w:rsidRPr="00B85F11" w:rsidRDefault="00363FAB" w:rsidP="00E46EED">
      <w:pPr>
        <w:rPr>
          <w:rFonts w:ascii="Open Sans" w:hAnsi="Open Sans" w:cs="Open Sans"/>
        </w:rPr>
      </w:pPr>
    </w:p>
    <w:sectPr w:rsidR="00363FAB" w:rsidRPr="00B85F11" w:rsidSect="00BD12A1">
      <w:footerReference w:type="default" r:id="rId13"/>
      <w:type w:val="continuous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72C09" w14:textId="77777777" w:rsidR="000832FC" w:rsidRDefault="000832FC" w:rsidP="00C52988">
      <w:r>
        <w:separator/>
      </w:r>
    </w:p>
  </w:endnote>
  <w:endnote w:type="continuationSeparator" w:id="0">
    <w:p w14:paraId="1647C0EB" w14:textId="77777777" w:rsidR="000832FC" w:rsidRDefault="000832FC" w:rsidP="00C52988">
      <w:r>
        <w:continuationSeparator/>
      </w:r>
    </w:p>
  </w:endnote>
  <w:endnote w:type="continuationNotice" w:id="1">
    <w:p w14:paraId="5083ABB3" w14:textId="77777777" w:rsidR="000832FC" w:rsidRDefault="00083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47E68" w14:textId="3EC4ECA7" w:rsidR="00714E30" w:rsidRPr="00E92663" w:rsidRDefault="00714E30" w:rsidP="003E21EB">
    <w:pPr>
      <w:pStyle w:val="Footer"/>
      <w:jc w:val="right"/>
      <w:rPr>
        <w:rFonts w:ascii="Encode Sans Normal" w:hAnsi="Encode Sans Norm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008F1" w14:textId="77777777" w:rsidR="000832FC" w:rsidRDefault="000832FC" w:rsidP="00C52988">
      <w:r>
        <w:separator/>
      </w:r>
    </w:p>
  </w:footnote>
  <w:footnote w:type="continuationSeparator" w:id="0">
    <w:p w14:paraId="62A779EC" w14:textId="77777777" w:rsidR="000832FC" w:rsidRDefault="000832FC" w:rsidP="00C52988">
      <w:r>
        <w:continuationSeparator/>
      </w:r>
    </w:p>
  </w:footnote>
  <w:footnote w:type="continuationNotice" w:id="1">
    <w:p w14:paraId="06F11A91" w14:textId="77777777" w:rsidR="000832FC" w:rsidRDefault="000832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327E"/>
    <w:multiLevelType w:val="hybridMultilevel"/>
    <w:tmpl w:val="474A71D2"/>
    <w:lvl w:ilvl="0" w:tplc="B66A7C46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  <w:b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73C9A"/>
    <w:multiLevelType w:val="hybridMultilevel"/>
    <w:tmpl w:val="2E8C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70BE"/>
    <w:multiLevelType w:val="hybridMultilevel"/>
    <w:tmpl w:val="AE881B44"/>
    <w:lvl w:ilvl="0" w:tplc="B66A7C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7722E"/>
    <w:multiLevelType w:val="hybridMultilevel"/>
    <w:tmpl w:val="4136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8D5"/>
    <w:multiLevelType w:val="multilevel"/>
    <w:tmpl w:val="2498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391949"/>
    <w:multiLevelType w:val="hybridMultilevel"/>
    <w:tmpl w:val="60980D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835BDF"/>
    <w:multiLevelType w:val="hybridMultilevel"/>
    <w:tmpl w:val="85EA0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05F0"/>
    <w:multiLevelType w:val="hybridMultilevel"/>
    <w:tmpl w:val="FBA226B2"/>
    <w:lvl w:ilvl="0" w:tplc="B66A7C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8340A54"/>
    <w:multiLevelType w:val="hybridMultilevel"/>
    <w:tmpl w:val="0D90A4D2"/>
    <w:lvl w:ilvl="0" w:tplc="BBEE146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EF0C02"/>
    <w:multiLevelType w:val="multilevel"/>
    <w:tmpl w:val="A618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E06476"/>
    <w:multiLevelType w:val="hybridMultilevel"/>
    <w:tmpl w:val="9A00842E"/>
    <w:lvl w:ilvl="0" w:tplc="B66A7C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A8371A"/>
    <w:multiLevelType w:val="hybridMultilevel"/>
    <w:tmpl w:val="20129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6316A"/>
    <w:multiLevelType w:val="multilevel"/>
    <w:tmpl w:val="D8DE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D416C6"/>
    <w:multiLevelType w:val="hybridMultilevel"/>
    <w:tmpl w:val="A5C6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677A4"/>
    <w:multiLevelType w:val="hybridMultilevel"/>
    <w:tmpl w:val="C1322A20"/>
    <w:lvl w:ilvl="0" w:tplc="8F40FF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6114A"/>
    <w:multiLevelType w:val="multilevel"/>
    <w:tmpl w:val="0C3C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E3162A"/>
    <w:multiLevelType w:val="hybridMultilevel"/>
    <w:tmpl w:val="5A943E3A"/>
    <w:lvl w:ilvl="0" w:tplc="9DF2B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873BC"/>
    <w:multiLevelType w:val="hybridMultilevel"/>
    <w:tmpl w:val="8E8C1F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E52F4F"/>
    <w:multiLevelType w:val="multilevel"/>
    <w:tmpl w:val="CA94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2E4F15"/>
    <w:multiLevelType w:val="hybridMultilevel"/>
    <w:tmpl w:val="5F00F790"/>
    <w:lvl w:ilvl="0" w:tplc="B66A7C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953A7"/>
    <w:multiLevelType w:val="hybridMultilevel"/>
    <w:tmpl w:val="285EE200"/>
    <w:lvl w:ilvl="0" w:tplc="B66A7C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B3169DD"/>
    <w:multiLevelType w:val="hybridMultilevel"/>
    <w:tmpl w:val="2AFC5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70B13"/>
    <w:multiLevelType w:val="hybridMultilevel"/>
    <w:tmpl w:val="2B72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6"/>
  </w:num>
  <w:num w:numId="5">
    <w:abstractNumId w:val="18"/>
  </w:num>
  <w:num w:numId="6">
    <w:abstractNumId w:val="14"/>
  </w:num>
  <w:num w:numId="7">
    <w:abstractNumId w:val="20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2"/>
  </w:num>
  <w:num w:numId="13">
    <w:abstractNumId w:val="19"/>
  </w:num>
  <w:num w:numId="14">
    <w:abstractNumId w:val="15"/>
  </w:num>
  <w:num w:numId="15">
    <w:abstractNumId w:val="17"/>
  </w:num>
  <w:num w:numId="16">
    <w:abstractNumId w:val="6"/>
  </w:num>
  <w:num w:numId="17">
    <w:abstractNumId w:val="5"/>
  </w:num>
  <w:num w:numId="18">
    <w:abstractNumId w:val="10"/>
  </w:num>
  <w:num w:numId="19">
    <w:abstractNumId w:val="22"/>
  </w:num>
  <w:num w:numId="20">
    <w:abstractNumId w:val="3"/>
  </w:num>
  <w:num w:numId="21">
    <w:abstractNumId w:val="11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0D"/>
    <w:rsid w:val="00000562"/>
    <w:rsid w:val="00012532"/>
    <w:rsid w:val="0001357A"/>
    <w:rsid w:val="000154D1"/>
    <w:rsid w:val="00016724"/>
    <w:rsid w:val="00021AED"/>
    <w:rsid w:val="00034076"/>
    <w:rsid w:val="000437E9"/>
    <w:rsid w:val="00044DDE"/>
    <w:rsid w:val="000460E9"/>
    <w:rsid w:val="000511A0"/>
    <w:rsid w:val="00063F71"/>
    <w:rsid w:val="000713AC"/>
    <w:rsid w:val="0007268C"/>
    <w:rsid w:val="000737B2"/>
    <w:rsid w:val="000832FC"/>
    <w:rsid w:val="000910E6"/>
    <w:rsid w:val="000A1CB7"/>
    <w:rsid w:val="000C1569"/>
    <w:rsid w:val="000C615A"/>
    <w:rsid w:val="000D3E89"/>
    <w:rsid w:val="000D5DA7"/>
    <w:rsid w:val="000E4F15"/>
    <w:rsid w:val="000F1FF4"/>
    <w:rsid w:val="000F3599"/>
    <w:rsid w:val="0010180D"/>
    <w:rsid w:val="00105934"/>
    <w:rsid w:val="00117CA0"/>
    <w:rsid w:val="0012049C"/>
    <w:rsid w:val="00120C18"/>
    <w:rsid w:val="00122035"/>
    <w:rsid w:val="00123173"/>
    <w:rsid w:val="00126C01"/>
    <w:rsid w:val="001316BD"/>
    <w:rsid w:val="00140BDB"/>
    <w:rsid w:val="0015206D"/>
    <w:rsid w:val="00154942"/>
    <w:rsid w:val="00154D90"/>
    <w:rsid w:val="00154EA6"/>
    <w:rsid w:val="00167157"/>
    <w:rsid w:val="00183322"/>
    <w:rsid w:val="00196082"/>
    <w:rsid w:val="001A1797"/>
    <w:rsid w:val="001A5678"/>
    <w:rsid w:val="001B7BCF"/>
    <w:rsid w:val="001C0FE0"/>
    <w:rsid w:val="001C19B3"/>
    <w:rsid w:val="001C1CD9"/>
    <w:rsid w:val="001CC71B"/>
    <w:rsid w:val="001E53A5"/>
    <w:rsid w:val="001F0296"/>
    <w:rsid w:val="001F340A"/>
    <w:rsid w:val="001F3880"/>
    <w:rsid w:val="00203241"/>
    <w:rsid w:val="0021305A"/>
    <w:rsid w:val="00217194"/>
    <w:rsid w:val="002474AF"/>
    <w:rsid w:val="00250932"/>
    <w:rsid w:val="0027123C"/>
    <w:rsid w:val="002730A5"/>
    <w:rsid w:val="00274820"/>
    <w:rsid w:val="00280753"/>
    <w:rsid w:val="00287D61"/>
    <w:rsid w:val="00294E55"/>
    <w:rsid w:val="00296059"/>
    <w:rsid w:val="002B0CFD"/>
    <w:rsid w:val="002B4E5D"/>
    <w:rsid w:val="002C159E"/>
    <w:rsid w:val="002C5503"/>
    <w:rsid w:val="002C78A0"/>
    <w:rsid w:val="002C7D6B"/>
    <w:rsid w:val="002D1631"/>
    <w:rsid w:val="002D17B6"/>
    <w:rsid w:val="002D5911"/>
    <w:rsid w:val="002F4AE5"/>
    <w:rsid w:val="00306F33"/>
    <w:rsid w:val="00312A41"/>
    <w:rsid w:val="00316E67"/>
    <w:rsid w:val="00320E18"/>
    <w:rsid w:val="003343D4"/>
    <w:rsid w:val="00334D5E"/>
    <w:rsid w:val="00336159"/>
    <w:rsid w:val="00336DD6"/>
    <w:rsid w:val="00341488"/>
    <w:rsid w:val="00346E78"/>
    <w:rsid w:val="0035209B"/>
    <w:rsid w:val="00352FFD"/>
    <w:rsid w:val="00356761"/>
    <w:rsid w:val="00361848"/>
    <w:rsid w:val="00363FAB"/>
    <w:rsid w:val="00367241"/>
    <w:rsid w:val="003721C8"/>
    <w:rsid w:val="00374409"/>
    <w:rsid w:val="00385B43"/>
    <w:rsid w:val="0039636F"/>
    <w:rsid w:val="003A0207"/>
    <w:rsid w:val="003A09E6"/>
    <w:rsid w:val="003A71CD"/>
    <w:rsid w:val="003B3E98"/>
    <w:rsid w:val="003B5C68"/>
    <w:rsid w:val="003B6737"/>
    <w:rsid w:val="003C6CBA"/>
    <w:rsid w:val="003E21EB"/>
    <w:rsid w:val="003E6A45"/>
    <w:rsid w:val="003F1065"/>
    <w:rsid w:val="003F5AB6"/>
    <w:rsid w:val="00403533"/>
    <w:rsid w:val="00406D00"/>
    <w:rsid w:val="004123A7"/>
    <w:rsid w:val="00414275"/>
    <w:rsid w:val="004176EE"/>
    <w:rsid w:val="00420A9A"/>
    <w:rsid w:val="0042765F"/>
    <w:rsid w:val="00434458"/>
    <w:rsid w:val="004529D3"/>
    <w:rsid w:val="00476AFB"/>
    <w:rsid w:val="00482379"/>
    <w:rsid w:val="004831F5"/>
    <w:rsid w:val="00492E7A"/>
    <w:rsid w:val="004A33B1"/>
    <w:rsid w:val="004A521C"/>
    <w:rsid w:val="004B48C5"/>
    <w:rsid w:val="004C242C"/>
    <w:rsid w:val="004C55BE"/>
    <w:rsid w:val="004D0FDC"/>
    <w:rsid w:val="004D1404"/>
    <w:rsid w:val="004D240E"/>
    <w:rsid w:val="004D33D7"/>
    <w:rsid w:val="004F2F50"/>
    <w:rsid w:val="004F31C0"/>
    <w:rsid w:val="004F4206"/>
    <w:rsid w:val="004F5AA4"/>
    <w:rsid w:val="0052346A"/>
    <w:rsid w:val="00552209"/>
    <w:rsid w:val="0057019C"/>
    <w:rsid w:val="005720EA"/>
    <w:rsid w:val="005727F6"/>
    <w:rsid w:val="00572CED"/>
    <w:rsid w:val="0057379D"/>
    <w:rsid w:val="00574E15"/>
    <w:rsid w:val="005768FD"/>
    <w:rsid w:val="005820A4"/>
    <w:rsid w:val="005A6153"/>
    <w:rsid w:val="005A79BF"/>
    <w:rsid w:val="005B6A7E"/>
    <w:rsid w:val="005B6B78"/>
    <w:rsid w:val="005C3F0F"/>
    <w:rsid w:val="005C41D8"/>
    <w:rsid w:val="005C45F1"/>
    <w:rsid w:val="005D06C9"/>
    <w:rsid w:val="005D587D"/>
    <w:rsid w:val="005D657D"/>
    <w:rsid w:val="005F2F6E"/>
    <w:rsid w:val="005F6087"/>
    <w:rsid w:val="005F683D"/>
    <w:rsid w:val="00602961"/>
    <w:rsid w:val="006050B9"/>
    <w:rsid w:val="00610835"/>
    <w:rsid w:val="00617F1D"/>
    <w:rsid w:val="00620622"/>
    <w:rsid w:val="0062145F"/>
    <w:rsid w:val="00622C49"/>
    <w:rsid w:val="00633D17"/>
    <w:rsid w:val="00646A2E"/>
    <w:rsid w:val="00646B33"/>
    <w:rsid w:val="00655BC0"/>
    <w:rsid w:val="00657489"/>
    <w:rsid w:val="00660A83"/>
    <w:rsid w:val="00661693"/>
    <w:rsid w:val="00667091"/>
    <w:rsid w:val="00671ED2"/>
    <w:rsid w:val="00674F51"/>
    <w:rsid w:val="00677254"/>
    <w:rsid w:val="0068007C"/>
    <w:rsid w:val="00680745"/>
    <w:rsid w:val="0068248D"/>
    <w:rsid w:val="00683F70"/>
    <w:rsid w:val="00684B2A"/>
    <w:rsid w:val="006A0E01"/>
    <w:rsid w:val="006A68D4"/>
    <w:rsid w:val="006B30DD"/>
    <w:rsid w:val="006B76B0"/>
    <w:rsid w:val="006C033D"/>
    <w:rsid w:val="006C5B19"/>
    <w:rsid w:val="006C78EA"/>
    <w:rsid w:val="006D078C"/>
    <w:rsid w:val="006D2807"/>
    <w:rsid w:val="006D452E"/>
    <w:rsid w:val="006D50DC"/>
    <w:rsid w:val="006D5460"/>
    <w:rsid w:val="006D77D9"/>
    <w:rsid w:val="00702D6B"/>
    <w:rsid w:val="00703A74"/>
    <w:rsid w:val="00706669"/>
    <w:rsid w:val="00714B02"/>
    <w:rsid w:val="00714E30"/>
    <w:rsid w:val="0072115A"/>
    <w:rsid w:val="007274A5"/>
    <w:rsid w:val="00730546"/>
    <w:rsid w:val="0073495E"/>
    <w:rsid w:val="007352AA"/>
    <w:rsid w:val="00736769"/>
    <w:rsid w:val="007376BA"/>
    <w:rsid w:val="00741D7E"/>
    <w:rsid w:val="00742854"/>
    <w:rsid w:val="00744912"/>
    <w:rsid w:val="007567F8"/>
    <w:rsid w:val="007679E1"/>
    <w:rsid w:val="00770983"/>
    <w:rsid w:val="007729E9"/>
    <w:rsid w:val="007827C2"/>
    <w:rsid w:val="0078767D"/>
    <w:rsid w:val="007A1596"/>
    <w:rsid w:val="007A47F8"/>
    <w:rsid w:val="007A49E4"/>
    <w:rsid w:val="007B13E1"/>
    <w:rsid w:val="007B55DD"/>
    <w:rsid w:val="007C7C56"/>
    <w:rsid w:val="007F214F"/>
    <w:rsid w:val="00806A37"/>
    <w:rsid w:val="00827958"/>
    <w:rsid w:val="00833102"/>
    <w:rsid w:val="00834DBF"/>
    <w:rsid w:val="00835650"/>
    <w:rsid w:val="00837EEE"/>
    <w:rsid w:val="00842184"/>
    <w:rsid w:val="008533C7"/>
    <w:rsid w:val="00866385"/>
    <w:rsid w:val="00870CBB"/>
    <w:rsid w:val="0089676E"/>
    <w:rsid w:val="008A4FAC"/>
    <w:rsid w:val="008A53FD"/>
    <w:rsid w:val="008B025B"/>
    <w:rsid w:val="008B26BE"/>
    <w:rsid w:val="008C554C"/>
    <w:rsid w:val="008D081D"/>
    <w:rsid w:val="008D7F69"/>
    <w:rsid w:val="008E2CD0"/>
    <w:rsid w:val="00901CE5"/>
    <w:rsid w:val="009023F0"/>
    <w:rsid w:val="009105CA"/>
    <w:rsid w:val="009306BD"/>
    <w:rsid w:val="0096339A"/>
    <w:rsid w:val="00990EFA"/>
    <w:rsid w:val="009A4FB2"/>
    <w:rsid w:val="009A5308"/>
    <w:rsid w:val="009B3818"/>
    <w:rsid w:val="009B680D"/>
    <w:rsid w:val="009C35C2"/>
    <w:rsid w:val="009E0495"/>
    <w:rsid w:val="009E1935"/>
    <w:rsid w:val="009E31DA"/>
    <w:rsid w:val="009E4C7F"/>
    <w:rsid w:val="009F5D87"/>
    <w:rsid w:val="009F609F"/>
    <w:rsid w:val="00A02694"/>
    <w:rsid w:val="00A12608"/>
    <w:rsid w:val="00A179C6"/>
    <w:rsid w:val="00A20A20"/>
    <w:rsid w:val="00A277C4"/>
    <w:rsid w:val="00A37EB0"/>
    <w:rsid w:val="00A4393D"/>
    <w:rsid w:val="00A4477B"/>
    <w:rsid w:val="00A47407"/>
    <w:rsid w:val="00A5247A"/>
    <w:rsid w:val="00A53962"/>
    <w:rsid w:val="00A60011"/>
    <w:rsid w:val="00A6656E"/>
    <w:rsid w:val="00A70166"/>
    <w:rsid w:val="00A70B81"/>
    <w:rsid w:val="00A84FB2"/>
    <w:rsid w:val="00A86881"/>
    <w:rsid w:val="00A90987"/>
    <w:rsid w:val="00AA32C6"/>
    <w:rsid w:val="00AA42C2"/>
    <w:rsid w:val="00AB2047"/>
    <w:rsid w:val="00AC6461"/>
    <w:rsid w:val="00AE0EA9"/>
    <w:rsid w:val="00B003CE"/>
    <w:rsid w:val="00B0715E"/>
    <w:rsid w:val="00B10388"/>
    <w:rsid w:val="00B119AE"/>
    <w:rsid w:val="00B24523"/>
    <w:rsid w:val="00B339FC"/>
    <w:rsid w:val="00B45223"/>
    <w:rsid w:val="00B57C5D"/>
    <w:rsid w:val="00B60CE6"/>
    <w:rsid w:val="00B72C9B"/>
    <w:rsid w:val="00B85F11"/>
    <w:rsid w:val="00B94612"/>
    <w:rsid w:val="00BA4707"/>
    <w:rsid w:val="00BC637C"/>
    <w:rsid w:val="00BD12A1"/>
    <w:rsid w:val="00BF572D"/>
    <w:rsid w:val="00BF71F8"/>
    <w:rsid w:val="00C01FD5"/>
    <w:rsid w:val="00C059E2"/>
    <w:rsid w:val="00C15E2E"/>
    <w:rsid w:val="00C17100"/>
    <w:rsid w:val="00C3625F"/>
    <w:rsid w:val="00C415E3"/>
    <w:rsid w:val="00C52988"/>
    <w:rsid w:val="00C53C52"/>
    <w:rsid w:val="00C63D15"/>
    <w:rsid w:val="00C67FBC"/>
    <w:rsid w:val="00C77FC5"/>
    <w:rsid w:val="00C80978"/>
    <w:rsid w:val="00C82371"/>
    <w:rsid w:val="00C857E1"/>
    <w:rsid w:val="00C8656A"/>
    <w:rsid w:val="00C908A1"/>
    <w:rsid w:val="00C95EBA"/>
    <w:rsid w:val="00C97D41"/>
    <w:rsid w:val="00CA1D94"/>
    <w:rsid w:val="00CA453D"/>
    <w:rsid w:val="00CC4A23"/>
    <w:rsid w:val="00CD1990"/>
    <w:rsid w:val="00CD69DC"/>
    <w:rsid w:val="00D05BAE"/>
    <w:rsid w:val="00D17604"/>
    <w:rsid w:val="00D22130"/>
    <w:rsid w:val="00D311ED"/>
    <w:rsid w:val="00D31CBC"/>
    <w:rsid w:val="00D34BDD"/>
    <w:rsid w:val="00D34CE8"/>
    <w:rsid w:val="00D40A21"/>
    <w:rsid w:val="00D729ED"/>
    <w:rsid w:val="00D854E9"/>
    <w:rsid w:val="00D867E7"/>
    <w:rsid w:val="00D87E16"/>
    <w:rsid w:val="00DA4ED2"/>
    <w:rsid w:val="00DB0D71"/>
    <w:rsid w:val="00DC2B15"/>
    <w:rsid w:val="00DC6363"/>
    <w:rsid w:val="00DD427D"/>
    <w:rsid w:val="00DE08F7"/>
    <w:rsid w:val="00DE6093"/>
    <w:rsid w:val="00DE7938"/>
    <w:rsid w:val="00DF1E2A"/>
    <w:rsid w:val="00DF7E79"/>
    <w:rsid w:val="00DF7F2A"/>
    <w:rsid w:val="00E00668"/>
    <w:rsid w:val="00E1406A"/>
    <w:rsid w:val="00E149AF"/>
    <w:rsid w:val="00E15B4C"/>
    <w:rsid w:val="00E20F65"/>
    <w:rsid w:val="00E25D15"/>
    <w:rsid w:val="00E333E2"/>
    <w:rsid w:val="00E44B7D"/>
    <w:rsid w:val="00E452EB"/>
    <w:rsid w:val="00E46EED"/>
    <w:rsid w:val="00E47774"/>
    <w:rsid w:val="00E6211C"/>
    <w:rsid w:val="00E660B4"/>
    <w:rsid w:val="00E6705A"/>
    <w:rsid w:val="00E7759A"/>
    <w:rsid w:val="00E90BC3"/>
    <w:rsid w:val="00E92663"/>
    <w:rsid w:val="00E93D84"/>
    <w:rsid w:val="00EA0085"/>
    <w:rsid w:val="00EA061B"/>
    <w:rsid w:val="00EA0B01"/>
    <w:rsid w:val="00EA44EC"/>
    <w:rsid w:val="00EA6F0D"/>
    <w:rsid w:val="00EB3CBA"/>
    <w:rsid w:val="00EB7A22"/>
    <w:rsid w:val="00EC3613"/>
    <w:rsid w:val="00EC41F4"/>
    <w:rsid w:val="00EC79EE"/>
    <w:rsid w:val="00ED38CA"/>
    <w:rsid w:val="00ED6DB5"/>
    <w:rsid w:val="00EE2195"/>
    <w:rsid w:val="00EF31A5"/>
    <w:rsid w:val="00EF45FC"/>
    <w:rsid w:val="00EF7B30"/>
    <w:rsid w:val="00EF7F19"/>
    <w:rsid w:val="00F0060D"/>
    <w:rsid w:val="00F02FA0"/>
    <w:rsid w:val="00F06E56"/>
    <w:rsid w:val="00F11508"/>
    <w:rsid w:val="00F16D15"/>
    <w:rsid w:val="00F17CF7"/>
    <w:rsid w:val="00F207AF"/>
    <w:rsid w:val="00F35ADD"/>
    <w:rsid w:val="00F51A76"/>
    <w:rsid w:val="00F55F5E"/>
    <w:rsid w:val="00F655B5"/>
    <w:rsid w:val="00F73FC2"/>
    <w:rsid w:val="00F852CD"/>
    <w:rsid w:val="00F973F8"/>
    <w:rsid w:val="00FA7C03"/>
    <w:rsid w:val="00FB1727"/>
    <w:rsid w:val="00FB182E"/>
    <w:rsid w:val="00FB3630"/>
    <w:rsid w:val="00FC0472"/>
    <w:rsid w:val="00FD4AE9"/>
    <w:rsid w:val="00FF0F34"/>
    <w:rsid w:val="00FF4011"/>
    <w:rsid w:val="00FF5A0D"/>
    <w:rsid w:val="00FF6F18"/>
    <w:rsid w:val="03015D45"/>
    <w:rsid w:val="09709EC9"/>
    <w:rsid w:val="0A077160"/>
    <w:rsid w:val="0D0414E7"/>
    <w:rsid w:val="0D68E22B"/>
    <w:rsid w:val="11F37E5D"/>
    <w:rsid w:val="12E67929"/>
    <w:rsid w:val="1635F974"/>
    <w:rsid w:val="163DE6FA"/>
    <w:rsid w:val="183345BB"/>
    <w:rsid w:val="244C076E"/>
    <w:rsid w:val="263AE267"/>
    <w:rsid w:val="32A10BC4"/>
    <w:rsid w:val="3638916F"/>
    <w:rsid w:val="37282CD4"/>
    <w:rsid w:val="38309E91"/>
    <w:rsid w:val="3BAF9EAB"/>
    <w:rsid w:val="3CBF6376"/>
    <w:rsid w:val="3E9FE015"/>
    <w:rsid w:val="41C1A805"/>
    <w:rsid w:val="4F9E3864"/>
    <w:rsid w:val="5121D6D1"/>
    <w:rsid w:val="5AD3511C"/>
    <w:rsid w:val="5BDE4333"/>
    <w:rsid w:val="5CDB2863"/>
    <w:rsid w:val="5DB19E39"/>
    <w:rsid w:val="67591E30"/>
    <w:rsid w:val="6F7B85C6"/>
    <w:rsid w:val="705BA626"/>
    <w:rsid w:val="70FC5E81"/>
    <w:rsid w:val="71F77687"/>
    <w:rsid w:val="72E34BF4"/>
    <w:rsid w:val="739346E8"/>
    <w:rsid w:val="76B1BF4D"/>
    <w:rsid w:val="79528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547D26"/>
  <w15:docId w15:val="{E1CFEE43-31CE-4B7F-A153-B8C5EEAE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5B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6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A15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665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529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36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29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298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29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98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1596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A1596"/>
    <w:rPr>
      <w:b/>
      <w:bCs/>
    </w:rPr>
  </w:style>
  <w:style w:type="paragraph" w:styleId="NormalWeb">
    <w:name w:val="Normal (Web)"/>
    <w:basedOn w:val="Normal"/>
    <w:uiPriority w:val="99"/>
    <w:unhideWhenUsed/>
    <w:rsid w:val="007A1596"/>
    <w:pPr>
      <w:spacing w:after="360"/>
    </w:pPr>
  </w:style>
  <w:style w:type="character" w:customStyle="1" w:styleId="Heading3Char">
    <w:name w:val="Heading 3 Char"/>
    <w:basedOn w:val="DefaultParagraphFont"/>
    <w:link w:val="Heading3"/>
    <w:semiHidden/>
    <w:rsid w:val="00A6656E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rsid w:val="006029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6724"/>
    <w:pPr>
      <w:ind w:left="720"/>
      <w:contextualSpacing/>
    </w:pPr>
  </w:style>
  <w:style w:type="table" w:styleId="TableGrid">
    <w:name w:val="Table Grid"/>
    <w:basedOn w:val="TableNormal"/>
    <w:uiPriority w:val="39"/>
    <w:rsid w:val="009A530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587D"/>
    <w:rPr>
      <w:color w:val="808080"/>
    </w:rPr>
  </w:style>
  <w:style w:type="paragraph" w:styleId="NoSpacing">
    <w:name w:val="No Spacing"/>
    <w:uiPriority w:val="1"/>
    <w:qFormat/>
    <w:rsid w:val="00A86881"/>
    <w:rPr>
      <w:sz w:val="24"/>
      <w:szCs w:val="24"/>
    </w:rPr>
  </w:style>
  <w:style w:type="paragraph" w:customStyle="1" w:styleId="Default">
    <w:name w:val="Default"/>
    <w:rsid w:val="001316B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529D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Emphasis">
    <w:name w:val="Emphasis"/>
    <w:basedOn w:val="DefaultParagraphFont"/>
    <w:qFormat/>
    <w:rsid w:val="00B1038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73FC2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wdyuqq">
    <w:name w:val="wdyuqq"/>
    <w:basedOn w:val="DefaultParagraphFont"/>
    <w:rsid w:val="00E46EED"/>
  </w:style>
  <w:style w:type="paragraph" w:customStyle="1" w:styleId="04xlpa">
    <w:name w:val="_04xlpa"/>
    <w:basedOn w:val="Normal"/>
    <w:rsid w:val="00E46EED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E46E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70383">
                          <w:marLeft w:val="-115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88375">
                          <w:marLeft w:val="-115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5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9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wbprehealth@uw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ED863-F913-44B9-86B7-6C788A271C9E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2.xml><?xml version="1.0" encoding="utf-8"?>
<ds:datastoreItem xmlns:ds="http://schemas.openxmlformats.org/officeDocument/2006/customXml" ds:itemID="{12EE2180-1B2A-41D7-B1A4-4BD17C495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A5EBF-F75F-40E3-A969-7C14A3B62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D82275-CED5-41F5-B4FD-866D3652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REQUIREMENTS WORKSHEET—Business Administration</vt:lpstr>
    </vt:vector>
  </TitlesOfParts>
  <Company>UW Bothell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REQUIREMENTS WORKSHEET—Business Administration</dc:title>
  <dc:creator>Information Systems</dc:creator>
  <cp:lastModifiedBy>Kristen Labrecque</cp:lastModifiedBy>
  <cp:revision>4</cp:revision>
  <cp:lastPrinted>2017-06-01T20:42:00Z</cp:lastPrinted>
  <dcterms:created xsi:type="dcterms:W3CDTF">2023-08-02T19:37:00Z</dcterms:created>
  <dcterms:modified xsi:type="dcterms:W3CDTF">2023-08-02T20:02:00Z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