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514" w:rsidRPr="002125CB" w:rsidRDefault="002E3514" w:rsidP="00EC6E63">
      <w:pPr>
        <w:pStyle w:val="Title"/>
        <w:rPr>
          <w:rFonts w:ascii="Open Sans" w:hAnsi="Open Sans" w:cs="Open Sans"/>
        </w:rPr>
      </w:pPr>
      <w:r w:rsidRPr="002125CB">
        <w:rPr>
          <w:rFonts w:ascii="Open Sans" w:hAnsi="Open Sans" w:cs="Open Sans"/>
          <w:noProof/>
        </w:rPr>
        <w:drawing>
          <wp:inline distT="0" distB="0" distL="0" distR="0">
            <wp:extent cx="5943600" cy="601980"/>
            <wp:effectExtent l="0" t="0" r="0" b="762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B_Career Services_logo_Left_approved by MARCOM_April, 20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E63" w:rsidRPr="002125CB" w:rsidRDefault="00EC6E63" w:rsidP="00EC6E63">
      <w:pPr>
        <w:pStyle w:val="Title"/>
        <w:rPr>
          <w:rFonts w:ascii="Open Sans" w:hAnsi="Open Sans" w:cs="Open Sans"/>
        </w:rPr>
      </w:pPr>
      <w:r w:rsidRPr="002125CB">
        <w:rPr>
          <w:rFonts w:ascii="Open Sans" w:hAnsi="Open Sans" w:cs="Open Sans"/>
        </w:rPr>
        <w:t>Pre-Health Advising Syllabus</w:t>
      </w:r>
    </w:p>
    <w:p w:rsidR="00EC6E63" w:rsidRPr="002125CB" w:rsidRDefault="00EC6E63" w:rsidP="00EC6E63">
      <w:pPr>
        <w:rPr>
          <w:rFonts w:ascii="Open Sans" w:hAnsi="Open Sans" w:cs="Open Sans"/>
        </w:rPr>
      </w:pPr>
      <w:r w:rsidRPr="002125CB">
        <w:rPr>
          <w:rFonts w:ascii="Open Sans" w:hAnsi="Open Sans" w:cs="Open Sans"/>
        </w:rPr>
        <w:t>University of Washington Bothell | uwb.edu/career-services/</w:t>
      </w:r>
      <w:proofErr w:type="spellStart"/>
      <w:r w:rsidRPr="002125CB">
        <w:rPr>
          <w:rFonts w:ascii="Open Sans" w:hAnsi="Open Sans" w:cs="Open Sans"/>
        </w:rPr>
        <w:t>pre-health</w:t>
      </w:r>
      <w:proofErr w:type="spellEnd"/>
    </w:p>
    <w:p w:rsidR="002E3514" w:rsidRPr="002125CB" w:rsidRDefault="002E3514" w:rsidP="002E3514">
      <w:pPr>
        <w:pStyle w:val="Heading1"/>
        <w:rPr>
          <w:rFonts w:ascii="Open Sans" w:hAnsi="Open Sans" w:cs="Open Sans"/>
          <w:color w:val="auto"/>
        </w:rPr>
      </w:pPr>
      <w:r w:rsidRPr="002125CB">
        <w:rPr>
          <w:rFonts w:ascii="Open Sans" w:hAnsi="Open Sans" w:cs="Open Sans"/>
          <w:color w:val="auto"/>
        </w:rPr>
        <w:t>UWB Mission &amp; Vision</w:t>
      </w:r>
    </w:p>
    <w:p w:rsidR="002E3514" w:rsidRPr="002E3514" w:rsidRDefault="002E3514" w:rsidP="002E3514">
      <w:pPr>
        <w:spacing w:before="100" w:beforeAutospacing="1" w:after="100" w:afterAutospacing="1" w:line="330" w:lineRule="atLeast"/>
        <w:rPr>
          <w:rFonts w:ascii="Open Sans" w:hAnsi="Open Sans" w:cs="Open Sans"/>
        </w:rPr>
      </w:pPr>
      <w:r w:rsidRPr="002125CB">
        <w:rPr>
          <w:rFonts w:ascii="Open Sans" w:hAnsi="Open Sans" w:cs="Open Sans"/>
        </w:rPr>
        <w:t>UW Bothell holds the student-faculty relationship to be</w:t>
      </w:r>
      <w:bookmarkStart w:id="0" w:name="_GoBack"/>
      <w:bookmarkEnd w:id="0"/>
      <w:r w:rsidRPr="002125CB">
        <w:rPr>
          <w:rFonts w:ascii="Open Sans" w:hAnsi="Open Sans" w:cs="Open Sans"/>
        </w:rPr>
        <w:t xml:space="preserve"> paramount. We provide access to excellence in higher education through innovative and creative curricula, interdisciplinary teaching and research, and a dynamic community of multicultural learning.</w:t>
      </w:r>
    </w:p>
    <w:p w:rsidR="002E3514" w:rsidRPr="002E3514" w:rsidRDefault="002E3514" w:rsidP="002E3514">
      <w:pPr>
        <w:spacing w:before="100" w:beforeAutospacing="1" w:after="100" w:afterAutospacing="1" w:line="330" w:lineRule="atLeast"/>
        <w:rPr>
          <w:rFonts w:ascii="Open Sans" w:hAnsi="Open Sans" w:cs="Open Sans"/>
        </w:rPr>
      </w:pPr>
      <w:r w:rsidRPr="002125CB">
        <w:rPr>
          <w:rFonts w:ascii="Open Sans" w:hAnsi="Open Sans" w:cs="Open Sans"/>
        </w:rPr>
        <w:t>The University of Washington Bothell will be a transformational learning community. We will serve as a catalyst to enhance the quality of life throughout our region.</w:t>
      </w:r>
    </w:p>
    <w:p w:rsidR="002E3514" w:rsidRPr="002E3514" w:rsidRDefault="002E3514" w:rsidP="002E3514">
      <w:pPr>
        <w:spacing w:before="100" w:beforeAutospacing="1" w:after="100" w:afterAutospacing="1" w:line="330" w:lineRule="atLeast"/>
        <w:rPr>
          <w:rFonts w:ascii="Open Sans" w:hAnsi="Open Sans" w:cs="Open Sans"/>
        </w:rPr>
      </w:pPr>
      <w:r w:rsidRPr="002125CB">
        <w:rPr>
          <w:rFonts w:ascii="Open Sans" w:hAnsi="Open Sans" w:cs="Open Sans"/>
        </w:rPr>
        <w:t>Pre-Health Advising aligns with the UWB mission and vision by empowering future healthcare leaders and aiding them on their paths to impact health in our region and beyond.</w:t>
      </w:r>
    </w:p>
    <w:p w:rsidR="00EC6E63" w:rsidRPr="002125CB" w:rsidRDefault="002E3514" w:rsidP="002E3514">
      <w:pPr>
        <w:pStyle w:val="Heading1"/>
        <w:rPr>
          <w:rFonts w:ascii="Open Sans" w:hAnsi="Open Sans" w:cs="Open Sans"/>
          <w:color w:val="auto"/>
        </w:rPr>
      </w:pPr>
      <w:r w:rsidRPr="002125CB">
        <w:rPr>
          <w:rFonts w:ascii="Open Sans" w:hAnsi="Open Sans" w:cs="Open Sans"/>
          <w:color w:val="auto"/>
        </w:rPr>
        <w:t>Pre-Health Advising Mission</w:t>
      </w:r>
    </w:p>
    <w:p w:rsidR="002E3514" w:rsidRPr="002125CB" w:rsidRDefault="002E3514" w:rsidP="002E3514">
      <w:pPr>
        <w:pStyle w:val="04xlpa"/>
        <w:spacing w:line="330" w:lineRule="atLeast"/>
        <w:rPr>
          <w:rFonts w:ascii="Open Sans" w:eastAsiaTheme="minorHAnsi" w:hAnsi="Open Sans" w:cs="Open Sans"/>
          <w:sz w:val="22"/>
          <w:szCs w:val="22"/>
        </w:rPr>
      </w:pPr>
      <w:r w:rsidRPr="002125CB">
        <w:rPr>
          <w:rFonts w:ascii="Open Sans" w:eastAsiaTheme="minorHAnsi" w:hAnsi="Open Sans" w:cs="Open Sans"/>
          <w:sz w:val="22"/>
          <w:szCs w:val="22"/>
        </w:rPr>
        <w:t>Pre-Health Advising provides coaching for students pursuing careers in healthcare, including those that require graduate programs in medical, dental, pharmacy, veterinary, &amp; other fields.</w:t>
      </w:r>
    </w:p>
    <w:p w:rsidR="002E3514" w:rsidRPr="002125CB" w:rsidRDefault="002E3514" w:rsidP="002E3514">
      <w:pPr>
        <w:pStyle w:val="04xlpa"/>
        <w:spacing w:line="330" w:lineRule="atLeast"/>
        <w:rPr>
          <w:rFonts w:ascii="Open Sans" w:eastAsiaTheme="minorHAnsi" w:hAnsi="Open Sans" w:cs="Open Sans"/>
          <w:sz w:val="22"/>
          <w:szCs w:val="22"/>
        </w:rPr>
      </w:pPr>
      <w:r w:rsidRPr="002125CB">
        <w:rPr>
          <w:rFonts w:ascii="Open Sans" w:eastAsiaTheme="minorHAnsi" w:hAnsi="Open Sans" w:cs="Open Sans"/>
          <w:sz w:val="22"/>
          <w:szCs w:val="22"/>
        </w:rPr>
        <w:t>Pre-Health Advising seeks to help determine alignment with a career in health, to provide learning in how to be a competitive applicant for jobs and graduate schools, &amp; outlining those application processes including preparation for entrance exams where needed.</w:t>
      </w:r>
    </w:p>
    <w:p w:rsidR="002E3514" w:rsidRPr="002125CB" w:rsidRDefault="002E3514" w:rsidP="002E3514">
      <w:pPr>
        <w:pStyle w:val="Heading1"/>
        <w:rPr>
          <w:rFonts w:ascii="Open Sans" w:hAnsi="Open Sans" w:cs="Open Sans"/>
          <w:color w:val="auto"/>
        </w:rPr>
      </w:pPr>
      <w:r w:rsidRPr="002125CB">
        <w:rPr>
          <w:rFonts w:ascii="Open Sans" w:hAnsi="Open Sans" w:cs="Open Sans"/>
          <w:color w:val="auto"/>
        </w:rPr>
        <w:t>Learning Outcomes</w:t>
      </w:r>
    </w:p>
    <w:p w:rsidR="002E3514" w:rsidRPr="002E3514" w:rsidRDefault="002E3514" w:rsidP="002E3514">
      <w:pPr>
        <w:spacing w:before="100" w:beforeAutospacing="1" w:after="100" w:afterAutospacing="1" w:line="450" w:lineRule="atLeast"/>
        <w:rPr>
          <w:rFonts w:ascii="Open Sans" w:hAnsi="Open Sans" w:cs="Open Sans"/>
        </w:rPr>
      </w:pPr>
      <w:r w:rsidRPr="002125CB">
        <w:rPr>
          <w:rFonts w:ascii="Open Sans" w:hAnsi="Open Sans" w:cs="Open Sans"/>
        </w:rPr>
        <w:t>By utilizing Pre-Health Advising resources, you will be able to:</w:t>
      </w:r>
    </w:p>
    <w:p w:rsidR="002E3514" w:rsidRPr="002E3514" w:rsidRDefault="002E3514" w:rsidP="002E35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hAnsi="Open Sans" w:cs="Open Sans"/>
        </w:rPr>
      </w:pPr>
      <w:r w:rsidRPr="002125CB">
        <w:rPr>
          <w:rFonts w:ascii="Open Sans" w:hAnsi="Open Sans" w:cs="Open Sans"/>
        </w:rPr>
        <w:t>EXPLORE what a career in health might look like for you</w:t>
      </w:r>
    </w:p>
    <w:p w:rsidR="002E3514" w:rsidRPr="002E3514" w:rsidRDefault="002E3514" w:rsidP="002E35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hAnsi="Open Sans" w:cs="Open Sans"/>
        </w:rPr>
      </w:pPr>
      <w:r w:rsidRPr="002125CB">
        <w:rPr>
          <w:rFonts w:ascii="Open Sans" w:hAnsi="Open Sans" w:cs="Open Sans"/>
        </w:rPr>
        <w:t>PREPARE for the journey toward your chosen field</w:t>
      </w:r>
    </w:p>
    <w:p w:rsidR="002E3514" w:rsidRPr="002E3514" w:rsidRDefault="002E3514" w:rsidP="002E35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hAnsi="Open Sans" w:cs="Open Sans"/>
        </w:rPr>
      </w:pPr>
      <w:r w:rsidRPr="002125CB">
        <w:rPr>
          <w:rFonts w:ascii="Open Sans" w:hAnsi="Open Sans" w:cs="Open Sans"/>
        </w:rPr>
        <w:t>APPLY with confidence in the skills you established in the Explore and Prepare phases.</w:t>
      </w:r>
    </w:p>
    <w:p w:rsidR="002E3514" w:rsidRPr="002125CB" w:rsidRDefault="002E3514" w:rsidP="002E3514">
      <w:pPr>
        <w:pStyle w:val="Heading1"/>
        <w:rPr>
          <w:rFonts w:ascii="Open Sans" w:hAnsi="Open Sans" w:cs="Open Sans"/>
          <w:color w:val="auto"/>
        </w:rPr>
      </w:pPr>
      <w:r w:rsidRPr="002125CB">
        <w:rPr>
          <w:rFonts w:ascii="Open Sans" w:hAnsi="Open Sans" w:cs="Open Sans"/>
          <w:color w:val="auto"/>
        </w:rPr>
        <w:lastRenderedPageBreak/>
        <w:t>Advisor &amp; Student Responsibilities</w:t>
      </w:r>
    </w:p>
    <w:p w:rsidR="002E3514" w:rsidRPr="002125CB" w:rsidRDefault="002E3514" w:rsidP="002E3514">
      <w:pPr>
        <w:spacing w:before="100" w:beforeAutospacing="1" w:after="100" w:afterAutospacing="1" w:line="330" w:lineRule="atLeast"/>
        <w:rPr>
          <w:rFonts w:ascii="Open Sans" w:hAnsi="Open Sans" w:cs="Open Sans"/>
        </w:rPr>
      </w:pPr>
      <w:r w:rsidRPr="002125CB">
        <w:rPr>
          <w:rFonts w:ascii="Open Sans" w:hAnsi="Open Sans" w:cs="Open Sans"/>
        </w:rPr>
        <w:t>Prepare to engage with Pre-Health Advising to benefit from this campus resource.</w:t>
      </w:r>
    </w:p>
    <w:p w:rsidR="002E3514" w:rsidRPr="002E3514" w:rsidRDefault="002E3514" w:rsidP="002E3514">
      <w:pPr>
        <w:spacing w:before="100" w:beforeAutospacing="1" w:after="100" w:afterAutospacing="1" w:line="480" w:lineRule="atLeast"/>
        <w:rPr>
          <w:rFonts w:ascii="Open Sans" w:hAnsi="Open Sans" w:cs="Open Sans"/>
        </w:rPr>
      </w:pPr>
      <w:r w:rsidRPr="002125CB">
        <w:rPr>
          <w:rFonts w:ascii="Open Sans" w:hAnsi="Open Sans" w:cs="Open Sans"/>
        </w:rPr>
        <w:t>Your Pre-Health Advisor serves as a resource and provides you with the tools needed for your journey to a career in healthcare.</w:t>
      </w:r>
    </w:p>
    <w:p w:rsidR="002E3514" w:rsidRPr="002E3514" w:rsidRDefault="002E3514" w:rsidP="002E3514">
      <w:pPr>
        <w:spacing w:before="100" w:beforeAutospacing="1" w:after="100" w:afterAutospacing="1" w:line="480" w:lineRule="atLeast"/>
        <w:rPr>
          <w:rFonts w:ascii="Open Sans" w:hAnsi="Open Sans" w:cs="Open Sans"/>
        </w:rPr>
      </w:pPr>
      <w:r w:rsidRPr="002125CB">
        <w:rPr>
          <w:rFonts w:ascii="Open Sans" w:hAnsi="Open Sans" w:cs="Open Sans"/>
        </w:rPr>
        <w:t>You can expect:</w:t>
      </w:r>
    </w:p>
    <w:p w:rsidR="002E3514" w:rsidRPr="002E3514" w:rsidRDefault="002E3514" w:rsidP="002E35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hAnsi="Open Sans" w:cs="Open Sans"/>
        </w:rPr>
      </w:pPr>
      <w:r w:rsidRPr="002125CB">
        <w:rPr>
          <w:rFonts w:ascii="Open Sans" w:hAnsi="Open Sans" w:cs="Open Sans"/>
        </w:rPr>
        <w:t>to receive a response within 1-2 business days when you reach out via phone or email;</w:t>
      </w:r>
    </w:p>
    <w:p w:rsidR="002E3514" w:rsidRPr="002E3514" w:rsidRDefault="002E3514" w:rsidP="002E35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hAnsi="Open Sans" w:cs="Open Sans"/>
        </w:rPr>
      </w:pPr>
      <w:r w:rsidRPr="002125CB">
        <w:rPr>
          <w:rFonts w:ascii="Open Sans" w:hAnsi="Open Sans" w:cs="Open Sans"/>
        </w:rPr>
        <w:t>to receive assignments/exercises aimed toward developing skills needed for your path ahead;</w:t>
      </w:r>
    </w:p>
    <w:p w:rsidR="002E3514" w:rsidRPr="002E3514" w:rsidRDefault="002E3514" w:rsidP="002E35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hAnsi="Open Sans" w:cs="Open Sans"/>
        </w:rPr>
      </w:pPr>
      <w:r w:rsidRPr="002125CB">
        <w:rPr>
          <w:rFonts w:ascii="Open Sans" w:hAnsi="Open Sans" w:cs="Open Sans"/>
        </w:rPr>
        <w:t>to receive guidance on and resources for completing assignments/exercises.</w:t>
      </w:r>
    </w:p>
    <w:p w:rsidR="002E3514" w:rsidRPr="002E3514" w:rsidRDefault="002E3514" w:rsidP="002E3514">
      <w:pPr>
        <w:spacing w:before="100" w:beforeAutospacing="1" w:after="100" w:afterAutospacing="1" w:line="480" w:lineRule="atLeast"/>
        <w:rPr>
          <w:rFonts w:ascii="Open Sans" w:hAnsi="Open Sans" w:cs="Open Sans"/>
        </w:rPr>
      </w:pPr>
      <w:r w:rsidRPr="002125CB">
        <w:rPr>
          <w:rFonts w:ascii="Open Sans" w:hAnsi="Open Sans" w:cs="Open Sans"/>
        </w:rPr>
        <w:t>Engage with Pre-Health Advising by:</w:t>
      </w:r>
    </w:p>
    <w:p w:rsidR="002E3514" w:rsidRPr="002E3514" w:rsidRDefault="002E3514" w:rsidP="002E35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hAnsi="Open Sans" w:cs="Open Sans"/>
        </w:rPr>
      </w:pPr>
      <w:r w:rsidRPr="002125CB">
        <w:rPr>
          <w:rFonts w:ascii="Open Sans" w:hAnsi="Open Sans" w:cs="Open Sans"/>
        </w:rPr>
        <w:t xml:space="preserve">emailing us at </w:t>
      </w:r>
      <w:hyperlink r:id="rId6" w:tgtFrame="_blank" w:history="1">
        <w:r w:rsidRPr="002125CB">
          <w:rPr>
            <w:rFonts w:ascii="Open Sans" w:hAnsi="Open Sans" w:cs="Open Sans"/>
          </w:rPr>
          <w:t>uwbprehealth@uw.edu</w:t>
        </w:r>
      </w:hyperlink>
      <w:r w:rsidRPr="002125CB">
        <w:rPr>
          <w:rFonts w:ascii="Open Sans" w:hAnsi="Open Sans" w:cs="Open Sans"/>
        </w:rPr>
        <w:t>;</w:t>
      </w:r>
    </w:p>
    <w:p w:rsidR="002E3514" w:rsidRPr="002E3514" w:rsidRDefault="002E3514" w:rsidP="002E35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hAnsi="Open Sans" w:cs="Open Sans"/>
        </w:rPr>
      </w:pPr>
      <w:hyperlink r:id="rId7" w:tgtFrame="_blank" w:history="1">
        <w:r w:rsidRPr="002125CB">
          <w:rPr>
            <w:rFonts w:ascii="Open Sans" w:hAnsi="Open Sans" w:cs="Open Sans"/>
          </w:rPr>
          <w:t>scheduling appointments</w:t>
        </w:r>
      </w:hyperlink>
      <w:r w:rsidRPr="002125CB">
        <w:rPr>
          <w:rFonts w:ascii="Open Sans" w:hAnsi="Open Sans" w:cs="Open Sans"/>
        </w:rPr>
        <w:t>;</w:t>
      </w:r>
    </w:p>
    <w:p w:rsidR="002E3514" w:rsidRPr="002E3514" w:rsidRDefault="002E3514" w:rsidP="002E35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hAnsi="Open Sans" w:cs="Open Sans"/>
        </w:rPr>
      </w:pPr>
      <w:r w:rsidRPr="002125CB">
        <w:rPr>
          <w:rFonts w:ascii="Open Sans" w:hAnsi="Open Sans" w:cs="Open Sans"/>
        </w:rPr>
        <w:t>making progress on assignments/ exercises to inform future appointments and communications.</w:t>
      </w:r>
    </w:p>
    <w:p w:rsidR="002E3514" w:rsidRPr="002125CB" w:rsidRDefault="002E3514" w:rsidP="002E3514">
      <w:pPr>
        <w:pStyle w:val="Heading1"/>
        <w:rPr>
          <w:rFonts w:ascii="Open Sans" w:hAnsi="Open Sans" w:cs="Open Sans"/>
          <w:color w:val="auto"/>
        </w:rPr>
      </w:pPr>
      <w:r w:rsidRPr="002125CB">
        <w:rPr>
          <w:rFonts w:ascii="Open Sans" w:hAnsi="Open Sans" w:cs="Open Sans"/>
          <w:color w:val="auto"/>
        </w:rPr>
        <w:t>Assignments/Exercises</w:t>
      </w:r>
    </w:p>
    <w:p w:rsidR="002E3514" w:rsidRPr="002125CB" w:rsidRDefault="002E3514" w:rsidP="002E3514">
      <w:pPr>
        <w:spacing w:before="100" w:beforeAutospacing="1" w:after="100" w:afterAutospacing="1" w:line="330" w:lineRule="atLeast"/>
        <w:rPr>
          <w:rStyle w:val="wdyuqq"/>
          <w:rFonts w:ascii="Open Sans" w:hAnsi="Open Sans" w:cs="Open Sans"/>
        </w:rPr>
      </w:pPr>
      <w:r w:rsidRPr="002125CB">
        <w:rPr>
          <w:rStyle w:val="wdyuqq"/>
          <w:rFonts w:ascii="Open Sans" w:hAnsi="Open Sans" w:cs="Open Sans"/>
        </w:rPr>
        <w:t>The following are examples of exercises you might be assigned in Pre-Health Advising.</w:t>
      </w:r>
    </w:p>
    <w:p w:rsidR="002E3514" w:rsidRPr="002125CB" w:rsidRDefault="002E3514" w:rsidP="002E3514">
      <w:pPr>
        <w:pStyle w:val="Heading2"/>
        <w:rPr>
          <w:rFonts w:ascii="Open Sans" w:hAnsi="Open Sans" w:cs="Open Sans"/>
          <w:color w:val="auto"/>
        </w:rPr>
      </w:pPr>
      <w:r w:rsidRPr="002125CB">
        <w:rPr>
          <w:rFonts w:ascii="Open Sans" w:hAnsi="Open Sans" w:cs="Open Sans"/>
          <w:color w:val="auto"/>
        </w:rPr>
        <w:t>Journal</w:t>
      </w:r>
    </w:p>
    <w:p w:rsidR="002E3514" w:rsidRPr="002125CB" w:rsidRDefault="002E3514" w:rsidP="002E3514">
      <w:pPr>
        <w:rPr>
          <w:rStyle w:val="wdyuqq"/>
          <w:rFonts w:ascii="Open Sans" w:hAnsi="Open Sans" w:cs="Open Sans"/>
        </w:rPr>
      </w:pPr>
      <w:r w:rsidRPr="002125CB">
        <w:rPr>
          <w:rStyle w:val="wdyuqq"/>
          <w:rFonts w:ascii="Open Sans" w:hAnsi="Open Sans" w:cs="Open Sans"/>
        </w:rPr>
        <w:t>A log of your career journey will be an invaluable resource. Tracking dates, contacts, and reflections will help you log your experiences, build your network, and inspire future cover letters &amp; personal statements.</w:t>
      </w:r>
    </w:p>
    <w:p w:rsidR="002E3514" w:rsidRPr="002125CB" w:rsidRDefault="002E3514" w:rsidP="002E3514">
      <w:pPr>
        <w:pStyle w:val="Heading2"/>
        <w:rPr>
          <w:rFonts w:ascii="Open Sans" w:hAnsi="Open Sans" w:cs="Open Sans"/>
          <w:color w:val="auto"/>
        </w:rPr>
      </w:pPr>
      <w:r w:rsidRPr="002125CB">
        <w:rPr>
          <w:rFonts w:ascii="Open Sans" w:hAnsi="Open Sans" w:cs="Open Sans"/>
          <w:color w:val="auto"/>
        </w:rPr>
        <w:t>Informational Interviews</w:t>
      </w:r>
    </w:p>
    <w:p w:rsidR="002E3514" w:rsidRPr="002125CB" w:rsidRDefault="002E3514" w:rsidP="002E3514">
      <w:pPr>
        <w:rPr>
          <w:rStyle w:val="wdyuqq"/>
          <w:rFonts w:ascii="Open Sans" w:hAnsi="Open Sans" w:cs="Open Sans"/>
        </w:rPr>
      </w:pPr>
      <w:r w:rsidRPr="002125CB">
        <w:rPr>
          <w:rStyle w:val="wdyuqq"/>
          <w:rFonts w:ascii="Open Sans" w:hAnsi="Open Sans" w:cs="Open Sans"/>
        </w:rPr>
        <w:t>Reaching out to those in the field you are considering will mine potential mentors and shadowing opportunities. It will also help you determine how their paths might influence your own.</w:t>
      </w:r>
    </w:p>
    <w:p w:rsidR="002E3514" w:rsidRPr="002125CB" w:rsidRDefault="002E3514" w:rsidP="002E3514">
      <w:pPr>
        <w:pStyle w:val="Heading2"/>
        <w:rPr>
          <w:rFonts w:ascii="Open Sans" w:hAnsi="Open Sans" w:cs="Open Sans"/>
          <w:color w:val="auto"/>
        </w:rPr>
      </w:pPr>
      <w:r w:rsidRPr="002125CB">
        <w:rPr>
          <w:rFonts w:ascii="Open Sans" w:hAnsi="Open Sans" w:cs="Open Sans"/>
          <w:color w:val="auto"/>
        </w:rPr>
        <w:t>Graduate/Professional School Shortlist</w:t>
      </w:r>
    </w:p>
    <w:p w:rsidR="002E3514" w:rsidRPr="002125CB" w:rsidRDefault="002E3514" w:rsidP="002E3514">
      <w:pPr>
        <w:rPr>
          <w:rStyle w:val="wdyuqq"/>
          <w:rFonts w:ascii="Open Sans" w:hAnsi="Open Sans" w:cs="Open Sans"/>
        </w:rPr>
      </w:pPr>
      <w:r w:rsidRPr="002125CB">
        <w:rPr>
          <w:rStyle w:val="wdyuqq"/>
          <w:rFonts w:ascii="Open Sans" w:hAnsi="Open Sans" w:cs="Open Sans"/>
        </w:rPr>
        <w:t xml:space="preserve">Creating a shortlist of </w:t>
      </w:r>
      <w:proofErr w:type="gramStart"/>
      <w:r w:rsidRPr="002125CB">
        <w:rPr>
          <w:rStyle w:val="wdyuqq"/>
          <w:rFonts w:ascii="Open Sans" w:hAnsi="Open Sans" w:cs="Open Sans"/>
        </w:rPr>
        <w:t>schools</w:t>
      </w:r>
      <w:proofErr w:type="gramEnd"/>
      <w:r w:rsidRPr="002125CB">
        <w:rPr>
          <w:rStyle w:val="wdyuqq"/>
          <w:rFonts w:ascii="Open Sans" w:hAnsi="Open Sans" w:cs="Open Sans"/>
        </w:rPr>
        <w:t xml:space="preserve"> you're interested in will prepare you for applications. Consider the programs' mission and vision statements to measure them against your own. </w:t>
      </w:r>
      <w:r w:rsidRPr="002125CB">
        <w:rPr>
          <w:rStyle w:val="wdyuqq"/>
          <w:rFonts w:ascii="Open Sans" w:hAnsi="Open Sans" w:cs="Open Sans"/>
        </w:rPr>
        <w:lastRenderedPageBreak/>
        <w:t>Determine alignment as well as feasibility in considering which graduate program you will attend.</w:t>
      </w:r>
    </w:p>
    <w:p w:rsidR="002E3514" w:rsidRPr="002125CB" w:rsidRDefault="002E3514" w:rsidP="002E3514">
      <w:pPr>
        <w:pStyle w:val="Heading1"/>
        <w:rPr>
          <w:rFonts w:ascii="Open Sans" w:hAnsi="Open Sans" w:cs="Open Sans"/>
          <w:color w:val="auto"/>
        </w:rPr>
      </w:pPr>
      <w:r w:rsidRPr="002125CB">
        <w:rPr>
          <w:rFonts w:ascii="Open Sans" w:hAnsi="Open Sans" w:cs="Open Sans"/>
          <w:color w:val="auto"/>
        </w:rPr>
        <w:t>Helpful Web Links</w:t>
      </w:r>
    </w:p>
    <w:p w:rsidR="002E3514" w:rsidRPr="002E3514" w:rsidRDefault="002E3514" w:rsidP="002E3514">
      <w:pPr>
        <w:spacing w:before="100" w:beforeAutospacing="1" w:after="100" w:afterAutospacing="1" w:line="390" w:lineRule="atLeast"/>
        <w:rPr>
          <w:rFonts w:ascii="Open Sans" w:eastAsia="Times New Roman" w:hAnsi="Open Sans" w:cs="Open Sans"/>
          <w:spacing w:val="6"/>
          <w:sz w:val="24"/>
          <w:szCs w:val="24"/>
        </w:rPr>
      </w:pPr>
      <w:hyperlink r:id="rId8" w:tgtFrame="_blank" w:history="1">
        <w:r w:rsidRPr="002125CB">
          <w:rPr>
            <w:rFonts w:ascii="Open Sans" w:eastAsia="Times New Roman" w:hAnsi="Open Sans" w:cs="Open Sans"/>
            <w:spacing w:val="6"/>
            <w:sz w:val="24"/>
            <w:szCs w:val="24"/>
            <w:u w:val="single"/>
          </w:rPr>
          <w:t>UWB Pre-Health Advising</w:t>
        </w:r>
      </w:hyperlink>
    </w:p>
    <w:p w:rsidR="002E3514" w:rsidRPr="002E3514" w:rsidRDefault="002E3514" w:rsidP="002E3514">
      <w:pPr>
        <w:spacing w:before="100" w:beforeAutospacing="1" w:after="100" w:afterAutospacing="1" w:line="390" w:lineRule="atLeast"/>
        <w:rPr>
          <w:rFonts w:ascii="Open Sans" w:eastAsia="Times New Roman" w:hAnsi="Open Sans" w:cs="Open Sans"/>
          <w:spacing w:val="6"/>
          <w:sz w:val="24"/>
          <w:szCs w:val="24"/>
        </w:rPr>
      </w:pPr>
      <w:hyperlink r:id="rId9" w:tgtFrame="_blank" w:history="1">
        <w:r w:rsidRPr="002125CB">
          <w:rPr>
            <w:rFonts w:ascii="Open Sans" w:eastAsia="Times New Roman" w:hAnsi="Open Sans" w:cs="Open Sans"/>
            <w:spacing w:val="6"/>
            <w:sz w:val="24"/>
            <w:szCs w:val="24"/>
            <w:u w:val="single"/>
          </w:rPr>
          <w:t>UWB Career Services</w:t>
        </w:r>
      </w:hyperlink>
    </w:p>
    <w:p w:rsidR="002E3514" w:rsidRPr="002E3514" w:rsidRDefault="002E3514" w:rsidP="002E3514">
      <w:pPr>
        <w:spacing w:before="100" w:beforeAutospacing="1" w:after="100" w:afterAutospacing="1" w:line="390" w:lineRule="atLeast"/>
        <w:rPr>
          <w:rFonts w:ascii="Open Sans" w:eastAsia="Times New Roman" w:hAnsi="Open Sans" w:cs="Open Sans"/>
          <w:spacing w:val="6"/>
          <w:sz w:val="24"/>
          <w:szCs w:val="24"/>
        </w:rPr>
      </w:pPr>
      <w:hyperlink r:id="rId10" w:tgtFrame="_blank" w:history="1">
        <w:r w:rsidRPr="002125CB">
          <w:rPr>
            <w:rFonts w:ascii="Open Sans" w:eastAsia="Times New Roman" w:hAnsi="Open Sans" w:cs="Open Sans"/>
            <w:spacing w:val="6"/>
            <w:sz w:val="24"/>
            <w:szCs w:val="24"/>
            <w:u w:val="single"/>
          </w:rPr>
          <w:t>Explore Health Careers</w:t>
        </w:r>
      </w:hyperlink>
    </w:p>
    <w:p w:rsidR="002E3514" w:rsidRPr="002E3514" w:rsidRDefault="002E3514" w:rsidP="002E3514">
      <w:pPr>
        <w:spacing w:before="100" w:beforeAutospacing="1" w:after="100" w:afterAutospacing="1" w:line="390" w:lineRule="atLeast"/>
        <w:rPr>
          <w:rFonts w:ascii="Open Sans" w:eastAsia="Times New Roman" w:hAnsi="Open Sans" w:cs="Open Sans"/>
          <w:spacing w:val="6"/>
          <w:sz w:val="24"/>
          <w:szCs w:val="24"/>
        </w:rPr>
      </w:pPr>
      <w:hyperlink r:id="rId11" w:tgtFrame="_blank" w:history="1">
        <w:r w:rsidRPr="002125CB">
          <w:rPr>
            <w:rFonts w:ascii="Open Sans" w:eastAsia="Times New Roman" w:hAnsi="Open Sans" w:cs="Open Sans"/>
            <w:spacing w:val="6"/>
            <w:sz w:val="24"/>
            <w:szCs w:val="24"/>
            <w:u w:val="single"/>
          </w:rPr>
          <w:t>Association of American Medical Colleges (AAMC)</w:t>
        </w:r>
      </w:hyperlink>
    </w:p>
    <w:p w:rsidR="002E3514" w:rsidRPr="002E3514" w:rsidRDefault="002E3514" w:rsidP="002E3514">
      <w:pPr>
        <w:spacing w:before="100" w:beforeAutospacing="1" w:after="100" w:afterAutospacing="1" w:line="390" w:lineRule="atLeast"/>
        <w:rPr>
          <w:rFonts w:ascii="Open Sans" w:eastAsia="Times New Roman" w:hAnsi="Open Sans" w:cs="Open Sans"/>
          <w:spacing w:val="6"/>
          <w:sz w:val="24"/>
          <w:szCs w:val="24"/>
        </w:rPr>
      </w:pPr>
      <w:hyperlink r:id="rId12" w:tgtFrame="_blank" w:history="1">
        <w:r w:rsidRPr="002125CB">
          <w:rPr>
            <w:rFonts w:ascii="Open Sans" w:eastAsia="Times New Roman" w:hAnsi="Open Sans" w:cs="Open Sans"/>
            <w:spacing w:val="6"/>
            <w:sz w:val="24"/>
            <w:szCs w:val="24"/>
            <w:u w:val="single"/>
          </w:rPr>
          <w:t>American Association of Colleges of Osteopathic Medicine (AACOM)</w:t>
        </w:r>
      </w:hyperlink>
    </w:p>
    <w:p w:rsidR="002E3514" w:rsidRPr="002E3514" w:rsidRDefault="002E3514" w:rsidP="002E3514">
      <w:pPr>
        <w:spacing w:before="100" w:beforeAutospacing="1" w:after="100" w:afterAutospacing="1" w:line="390" w:lineRule="atLeast"/>
        <w:rPr>
          <w:rFonts w:ascii="Open Sans" w:eastAsia="Times New Roman" w:hAnsi="Open Sans" w:cs="Open Sans"/>
          <w:spacing w:val="6"/>
          <w:sz w:val="24"/>
          <w:szCs w:val="24"/>
        </w:rPr>
      </w:pPr>
      <w:hyperlink r:id="rId13" w:tgtFrame="_blank" w:history="1">
        <w:r w:rsidRPr="002125CB">
          <w:rPr>
            <w:rFonts w:ascii="Open Sans" w:eastAsia="Times New Roman" w:hAnsi="Open Sans" w:cs="Open Sans"/>
            <w:spacing w:val="6"/>
            <w:sz w:val="24"/>
            <w:szCs w:val="24"/>
            <w:u w:val="single"/>
          </w:rPr>
          <w:t>American Dental Education Association</w:t>
        </w:r>
      </w:hyperlink>
      <w:r w:rsidRPr="002125CB">
        <w:rPr>
          <w:rFonts w:ascii="Open Sans" w:eastAsia="Times New Roman" w:hAnsi="Open Sans" w:cs="Open Sans"/>
          <w:spacing w:val="6"/>
          <w:sz w:val="24"/>
          <w:szCs w:val="24"/>
        </w:rPr>
        <w:t xml:space="preserve"> (ADEA)</w:t>
      </w:r>
    </w:p>
    <w:p w:rsidR="002E3514" w:rsidRPr="002E3514" w:rsidRDefault="002E3514" w:rsidP="002E3514">
      <w:pPr>
        <w:spacing w:before="100" w:beforeAutospacing="1" w:after="100" w:afterAutospacing="1" w:line="390" w:lineRule="atLeast"/>
        <w:rPr>
          <w:rFonts w:ascii="Open Sans" w:eastAsia="Times New Roman" w:hAnsi="Open Sans" w:cs="Open Sans"/>
          <w:spacing w:val="6"/>
          <w:sz w:val="24"/>
          <w:szCs w:val="24"/>
        </w:rPr>
      </w:pPr>
      <w:hyperlink r:id="rId14" w:tgtFrame="_blank" w:history="1">
        <w:r w:rsidRPr="002125CB">
          <w:rPr>
            <w:rFonts w:ascii="Open Sans" w:eastAsia="Times New Roman" w:hAnsi="Open Sans" w:cs="Open Sans"/>
            <w:spacing w:val="6"/>
            <w:sz w:val="24"/>
            <w:szCs w:val="24"/>
            <w:u w:val="single"/>
          </w:rPr>
          <w:t>Pharmacy College Application Service (</w:t>
        </w:r>
        <w:proofErr w:type="spellStart"/>
        <w:r w:rsidRPr="002125CB">
          <w:rPr>
            <w:rFonts w:ascii="Open Sans" w:eastAsia="Times New Roman" w:hAnsi="Open Sans" w:cs="Open Sans"/>
            <w:spacing w:val="6"/>
            <w:sz w:val="24"/>
            <w:szCs w:val="24"/>
            <w:u w:val="single"/>
          </w:rPr>
          <w:t>PharmCAS</w:t>
        </w:r>
        <w:proofErr w:type="spellEnd"/>
        <w:r w:rsidRPr="002125CB">
          <w:rPr>
            <w:rFonts w:ascii="Open Sans" w:eastAsia="Times New Roman" w:hAnsi="Open Sans" w:cs="Open Sans"/>
            <w:spacing w:val="6"/>
            <w:sz w:val="24"/>
            <w:szCs w:val="24"/>
            <w:u w:val="single"/>
          </w:rPr>
          <w:t>)</w:t>
        </w:r>
      </w:hyperlink>
    </w:p>
    <w:p w:rsidR="002E3514" w:rsidRPr="002125CB" w:rsidRDefault="002E3514" w:rsidP="002E3514">
      <w:pPr>
        <w:rPr>
          <w:rFonts w:ascii="Open Sans" w:hAnsi="Open Sans" w:cs="Open Sans"/>
        </w:rPr>
      </w:pPr>
    </w:p>
    <w:sectPr w:rsidR="002E3514" w:rsidRPr="00212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23246"/>
    <w:multiLevelType w:val="multilevel"/>
    <w:tmpl w:val="C236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4B7335"/>
    <w:multiLevelType w:val="multilevel"/>
    <w:tmpl w:val="3264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FA5904"/>
    <w:multiLevelType w:val="multilevel"/>
    <w:tmpl w:val="5602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63"/>
    <w:rsid w:val="001C63FC"/>
    <w:rsid w:val="002125CB"/>
    <w:rsid w:val="002E3514"/>
    <w:rsid w:val="00EC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C949A"/>
  <w15:chartTrackingRefBased/>
  <w15:docId w15:val="{8A1C36B4-4272-42A8-830C-14FAEAB6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6E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5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E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C6E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6E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04xlpa">
    <w:name w:val="_04xlpa"/>
    <w:basedOn w:val="Normal"/>
    <w:rsid w:val="002E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dyuqq">
    <w:name w:val="wdyuqq"/>
    <w:basedOn w:val="DefaultParagraphFont"/>
    <w:rsid w:val="002E3514"/>
  </w:style>
  <w:style w:type="character" w:styleId="Hyperlink">
    <w:name w:val="Hyperlink"/>
    <w:basedOn w:val="DefaultParagraphFont"/>
    <w:uiPriority w:val="99"/>
    <w:semiHidden/>
    <w:unhideWhenUsed/>
    <w:rsid w:val="002E351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35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0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b.edu/pre-health" TargetMode="External"/><Relationship Id="rId13" Type="http://schemas.openxmlformats.org/officeDocument/2006/relationships/hyperlink" Target="https://www.adea.org/GoDental/The_application_to_dental_school__ADEA_AADSA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wb.edu/pre-health/contact" TargetMode="External"/><Relationship Id="rId12" Type="http://schemas.openxmlformats.org/officeDocument/2006/relationships/hyperlink" Target="https://www.aacom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uwbprehealth@uw.edu" TargetMode="External"/><Relationship Id="rId11" Type="http://schemas.openxmlformats.org/officeDocument/2006/relationships/hyperlink" Target="https://students-residents.aamc.or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explorehealthcaree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wb.edu/careers" TargetMode="External"/><Relationship Id="rId14" Type="http://schemas.openxmlformats.org/officeDocument/2006/relationships/hyperlink" Target="https://www.pharmc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Labrecque</dc:creator>
  <cp:keywords/>
  <dc:description/>
  <cp:lastModifiedBy>Kristen Labrecque</cp:lastModifiedBy>
  <cp:revision>2</cp:revision>
  <dcterms:created xsi:type="dcterms:W3CDTF">2023-07-31T17:11:00Z</dcterms:created>
  <dcterms:modified xsi:type="dcterms:W3CDTF">2023-07-31T17:23:00Z</dcterms:modified>
</cp:coreProperties>
</file>