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B1F" w:rsidRDefault="00A71B1F" w:rsidP="00A71B1F">
      <w:pPr>
        <w:spacing w:after="0" w:line="240" w:lineRule="auto"/>
        <w:outlineLvl w:val="2"/>
        <w:rPr>
          <w:rFonts w:cstheme="minorHAnsi"/>
          <w:sz w:val="24"/>
          <w:szCs w:val="24"/>
        </w:rPr>
      </w:pPr>
    </w:p>
    <w:p w:rsidR="00A71B1F" w:rsidRPr="008F28B4" w:rsidRDefault="00E062DA" w:rsidP="008F28B4">
      <w:pPr>
        <w:pStyle w:val="Title"/>
        <w:jc w:val="center"/>
        <w:rPr>
          <w:rFonts w:eastAsia="Times New Roman"/>
          <w:sz w:val="48"/>
        </w:rPr>
      </w:pPr>
      <w:r w:rsidRPr="008F28B4">
        <w:rPr>
          <w:rFonts w:eastAsia="Times New Roman"/>
          <w:sz w:val="48"/>
        </w:rPr>
        <w:t>RESUME WRITING FOR VETERANS</w:t>
      </w:r>
    </w:p>
    <w:p w:rsidR="00A71B1F" w:rsidRDefault="00A71B1F" w:rsidP="00A71B1F">
      <w:pPr>
        <w:spacing w:after="0" w:line="240" w:lineRule="auto"/>
        <w:rPr>
          <w:rFonts w:eastAsia="Times New Roman" w:cstheme="minorHAnsi"/>
          <w:sz w:val="24"/>
          <w:szCs w:val="24"/>
        </w:rPr>
      </w:pPr>
    </w:p>
    <w:p w:rsidR="00E062DA" w:rsidRDefault="00E062DA" w:rsidP="008F28B4">
      <w:pPr>
        <w:rPr>
          <w:rFonts w:eastAsia="Times New Roman"/>
          <w:b/>
          <w:bCs/>
        </w:rPr>
      </w:pPr>
      <w:r>
        <w:rPr>
          <w:rFonts w:eastAsia="Times New Roman"/>
        </w:rPr>
        <w:t xml:space="preserve">Marketing your military experience to a civilian employer is not easy, but it is essential. Anyone who has served knows the military has a language of its own. It is important to translate this language in order to effectively communicate your skill set. Adding to this difficulty, many employers and veterans don’t know how military experience applies to a civilian position. This handout will help you translate your military experience to the civilian world and effectively communicate your skills to any employer. </w:t>
      </w:r>
    </w:p>
    <w:p w:rsidR="00A71B1F" w:rsidRPr="00A71B1F" w:rsidRDefault="00E062DA" w:rsidP="008F28B4">
      <w:pPr>
        <w:pStyle w:val="Heading1"/>
        <w:rPr>
          <w:rFonts w:eastAsia="Times New Roman"/>
        </w:rPr>
      </w:pPr>
      <w:r>
        <w:rPr>
          <w:rFonts w:eastAsia="Times New Roman"/>
        </w:rPr>
        <w:t>Type of Resume</w:t>
      </w:r>
      <w:r w:rsidR="007E3720">
        <w:rPr>
          <w:rFonts w:eastAsia="Times New Roman"/>
        </w:rPr>
        <w:t>s</w:t>
      </w:r>
    </w:p>
    <w:p w:rsidR="00E062DA" w:rsidRPr="00E062DA" w:rsidRDefault="00E062DA" w:rsidP="008F28B4">
      <w:r w:rsidRPr="00E062DA">
        <w:rPr>
          <w:rFonts w:eastAsia="Times New Roman"/>
        </w:rPr>
        <w:t xml:space="preserve">The most common type of resume </w:t>
      </w:r>
      <w:r w:rsidRPr="00E062DA">
        <w:t xml:space="preserve">is </w:t>
      </w:r>
      <w:hyperlink r:id="rId7" w:history="1">
        <w:r w:rsidRPr="00E062DA">
          <w:rPr>
            <w:rStyle w:val="Hyperlink"/>
            <w:rFonts w:cstheme="minorHAnsi"/>
            <w:i/>
            <w:color w:val="auto"/>
          </w:rPr>
          <w:t>chronological</w:t>
        </w:r>
      </w:hyperlink>
      <w:r w:rsidRPr="00E062DA">
        <w:t xml:space="preserve"> with the most recent job experience at the top followed by all previous places of employment. This type of resume, however, is not always the most effective for veterans, especially if you are entering a new career field. When beginning a new career, a functional resume might better demonstrate your skills to an employer. </w:t>
      </w:r>
    </w:p>
    <w:p w:rsidR="00A71B1F" w:rsidRPr="00E062DA" w:rsidRDefault="00E062DA" w:rsidP="008F28B4">
      <w:pPr>
        <w:rPr>
          <w:rFonts w:eastAsia="Times New Roman"/>
        </w:rPr>
      </w:pPr>
      <w:r w:rsidRPr="00E062DA">
        <w:rPr>
          <w:color w:val="000000"/>
        </w:rPr>
        <w:t xml:space="preserve">Rather than emphasizing previous job positions, </w:t>
      </w:r>
      <w:hyperlink r:id="rId8" w:history="1">
        <w:r w:rsidRPr="00E062DA">
          <w:rPr>
            <w:rStyle w:val="Hyperlink"/>
            <w:rFonts w:cstheme="minorHAnsi"/>
            <w:i/>
            <w:color w:val="auto"/>
            <w:sz w:val="24"/>
            <w:szCs w:val="24"/>
          </w:rPr>
          <w:t>a functional resume</w:t>
        </w:r>
      </w:hyperlink>
      <w:r w:rsidRPr="00E062DA">
        <w:rPr>
          <w:color w:val="000000"/>
        </w:rPr>
        <w:t xml:space="preserve"> emphasizes categories of skills (e.g. Leadership, Communication, and Management). This allows you to market entire groups of skills, regardless of where you developed them. </w:t>
      </w:r>
    </w:p>
    <w:p w:rsidR="00A71B1F" w:rsidRPr="00A71B1F" w:rsidRDefault="00E062DA" w:rsidP="008F28B4">
      <w:pPr>
        <w:pStyle w:val="Heading2"/>
        <w:rPr>
          <w:rFonts w:eastAsia="Times New Roman"/>
        </w:rPr>
      </w:pPr>
      <w:r>
        <w:rPr>
          <w:rFonts w:eastAsia="Times New Roman"/>
        </w:rPr>
        <w:t>Modifying Military Language</w:t>
      </w:r>
    </w:p>
    <w:p w:rsidR="00A71B1F" w:rsidRDefault="00E062DA" w:rsidP="008F28B4">
      <w:r w:rsidRPr="00E062DA">
        <w:t>In the military, it is difficult to say one sentence without using an acronym, technical term, or jargon. After being in the military for a long time, you often do not even realize you are using language that civilians do not understand. Unfortunately, when it shows up on your resume or comes up in interviews it only confuses employers. Here are some common cases of military-speak that find their way into resumes:</w:t>
      </w:r>
    </w:p>
    <w:p w:rsidR="00E062DA" w:rsidRPr="00E062DA" w:rsidRDefault="00E062DA" w:rsidP="008F28B4">
      <w:pPr>
        <w:rPr>
          <w:rFonts w:eastAsia="Times New Roman"/>
          <w:b/>
          <w:bCs/>
        </w:rPr>
      </w:pPr>
      <w:r>
        <w:rPr>
          <w:rFonts w:eastAsia="Times New Roman"/>
          <w:b/>
          <w:bCs/>
        </w:rPr>
        <w:t xml:space="preserve">Acronyms: </w:t>
      </w:r>
      <w:r>
        <w:rPr>
          <w:rFonts w:eastAsia="Times New Roman"/>
          <w:bCs/>
        </w:rPr>
        <w:t>Spell them out and consider simplifying them</w:t>
      </w:r>
    </w:p>
    <w:p w:rsidR="008F28B4" w:rsidRDefault="00E062DA" w:rsidP="008F28B4">
      <w:pPr>
        <w:rPr>
          <w:rFonts w:eastAsia="Times New Roman"/>
          <w:b/>
          <w:bCs/>
        </w:rPr>
      </w:pPr>
      <w:r w:rsidRPr="00E062DA">
        <w:rPr>
          <w:rFonts w:eastAsia="Times New Roman"/>
          <w:bCs/>
          <w:u w:val="single"/>
        </w:rPr>
        <w:t>Example</w:t>
      </w:r>
      <w:r w:rsidRPr="00E062DA">
        <w:rPr>
          <w:rFonts w:eastAsia="Times New Roman"/>
          <w:b/>
          <w:bCs/>
        </w:rPr>
        <w:t xml:space="preserve">: </w:t>
      </w:r>
      <w:r w:rsidR="008F28B4">
        <w:rPr>
          <w:rFonts w:eastAsia="Times New Roman"/>
          <w:b/>
          <w:bCs/>
        </w:rPr>
        <w:t xml:space="preserve"> </w:t>
      </w:r>
      <w:r w:rsidR="008F28B4">
        <w:rPr>
          <w:rFonts w:eastAsia="Times New Roman"/>
          <w:b/>
          <w:bCs/>
        </w:rPr>
        <w:tab/>
      </w:r>
      <w:r w:rsidRPr="00E062DA">
        <w:rPr>
          <w:rFonts w:eastAsia="Times New Roman"/>
          <w:bCs/>
        </w:rPr>
        <w:t>Use the word “base” rather than “FOB” or “AFB”</w:t>
      </w:r>
    </w:p>
    <w:p w:rsidR="00E062DA" w:rsidRPr="008F28B4" w:rsidRDefault="00E062DA" w:rsidP="008F28B4">
      <w:pPr>
        <w:ind w:left="720" w:firstLine="720"/>
        <w:rPr>
          <w:rFonts w:eastAsia="Times New Roman"/>
          <w:b/>
          <w:bCs/>
        </w:rPr>
      </w:pPr>
      <w:r>
        <w:rPr>
          <w:rFonts w:eastAsia="Times New Roman"/>
          <w:bCs/>
        </w:rPr>
        <w:t xml:space="preserve">Use “Non-Commissioned Officer” </w:t>
      </w:r>
      <w:r w:rsidR="000402B3">
        <w:rPr>
          <w:rFonts w:eastAsia="Times New Roman"/>
          <w:bCs/>
        </w:rPr>
        <w:t>or “</w:t>
      </w:r>
      <w:r>
        <w:rPr>
          <w:rFonts w:eastAsia="Times New Roman"/>
          <w:bCs/>
        </w:rPr>
        <w:t>Supervisor” rather than “NCO”</w:t>
      </w:r>
    </w:p>
    <w:p w:rsidR="00E062DA" w:rsidRDefault="00E062DA" w:rsidP="008F28B4">
      <w:pPr>
        <w:rPr>
          <w:rFonts w:eastAsia="Times New Roman"/>
          <w:bCs/>
        </w:rPr>
      </w:pPr>
      <w:r w:rsidRPr="00E062DA">
        <w:rPr>
          <w:rFonts w:eastAsia="Times New Roman"/>
          <w:b/>
          <w:bCs/>
        </w:rPr>
        <w:t>Occupational Designator:</w:t>
      </w:r>
      <w:r>
        <w:rPr>
          <w:rFonts w:eastAsia="Times New Roman"/>
          <w:bCs/>
        </w:rPr>
        <w:t xml:space="preserve"> State your job title rather than the MOS/MOC designator</w:t>
      </w:r>
    </w:p>
    <w:p w:rsidR="00E062DA" w:rsidRDefault="000402B3" w:rsidP="008F28B4">
      <w:pPr>
        <w:rPr>
          <w:rFonts w:eastAsia="Times New Roman"/>
          <w:bCs/>
        </w:rPr>
      </w:pPr>
      <w:r w:rsidRPr="000402B3">
        <w:rPr>
          <w:rFonts w:eastAsia="Times New Roman"/>
          <w:bCs/>
          <w:u w:val="single"/>
        </w:rPr>
        <w:t>Example:</w:t>
      </w:r>
      <w:r>
        <w:rPr>
          <w:rFonts w:eastAsia="Times New Roman"/>
          <w:bCs/>
        </w:rPr>
        <w:tab/>
        <w:t>Use “Infantry Squad Leader” rather than “11B”</w:t>
      </w:r>
    </w:p>
    <w:p w:rsidR="000402B3" w:rsidRDefault="000402B3" w:rsidP="008F28B4">
      <w:pPr>
        <w:rPr>
          <w:rFonts w:eastAsia="Times New Roman"/>
          <w:bCs/>
        </w:rPr>
      </w:pPr>
      <w:r>
        <w:rPr>
          <w:rFonts w:eastAsia="Times New Roman"/>
          <w:bCs/>
        </w:rPr>
        <w:tab/>
      </w:r>
      <w:r>
        <w:rPr>
          <w:rFonts w:eastAsia="Times New Roman"/>
          <w:bCs/>
        </w:rPr>
        <w:tab/>
        <w:t>Use “Aircraft Loadmaster” or “Cargo Manager” rather than “1A2X1”</w:t>
      </w:r>
    </w:p>
    <w:p w:rsidR="000402B3" w:rsidRDefault="000402B3" w:rsidP="008F28B4">
      <w:pPr>
        <w:rPr>
          <w:rFonts w:eastAsia="Times New Roman"/>
          <w:bCs/>
        </w:rPr>
      </w:pPr>
      <w:r>
        <w:rPr>
          <w:rFonts w:eastAsia="Times New Roman"/>
          <w:b/>
          <w:bCs/>
        </w:rPr>
        <w:t xml:space="preserve">Technical Terms: </w:t>
      </w:r>
      <w:r>
        <w:rPr>
          <w:rFonts w:eastAsia="Times New Roman"/>
          <w:bCs/>
        </w:rPr>
        <w:t>Put them into the simplest possible terms</w:t>
      </w:r>
    </w:p>
    <w:p w:rsidR="008F28B4" w:rsidRDefault="000402B3" w:rsidP="008F28B4">
      <w:pPr>
        <w:rPr>
          <w:rFonts w:eastAsia="Times New Roman"/>
          <w:bCs/>
        </w:rPr>
      </w:pPr>
      <w:r w:rsidRPr="000402B3">
        <w:rPr>
          <w:rFonts w:eastAsia="Times New Roman"/>
          <w:bCs/>
          <w:u w:val="single"/>
        </w:rPr>
        <w:t>Example:</w:t>
      </w:r>
      <w:r w:rsidRPr="000402B3">
        <w:rPr>
          <w:rFonts w:eastAsia="Times New Roman"/>
          <w:bCs/>
        </w:rPr>
        <w:tab/>
        <w:t>Use “</w:t>
      </w:r>
      <w:r>
        <w:rPr>
          <w:rFonts w:eastAsia="Times New Roman"/>
          <w:bCs/>
        </w:rPr>
        <w:t>Military Helicopter” rather than “AH-64”</w:t>
      </w:r>
    </w:p>
    <w:p w:rsidR="007E3720" w:rsidRDefault="008F28B4" w:rsidP="008F28B4">
      <w:pPr>
        <w:ind w:left="720" w:firstLine="720"/>
        <w:rPr>
          <w:rFonts w:eastAsia="Times New Roman"/>
          <w:bCs/>
        </w:rPr>
      </w:pPr>
      <w:r w:rsidRPr="000402B3">
        <w:rPr>
          <w:rFonts w:eastAsia="Times New Roman"/>
          <w:bCs/>
        </w:rPr>
        <w:t xml:space="preserve"> </w:t>
      </w:r>
      <w:r w:rsidR="000402B3" w:rsidRPr="000402B3">
        <w:rPr>
          <w:rFonts w:eastAsia="Times New Roman"/>
          <w:bCs/>
        </w:rPr>
        <w:t xml:space="preserve">Use </w:t>
      </w:r>
      <w:r w:rsidR="000402B3">
        <w:rPr>
          <w:rFonts w:eastAsia="Times New Roman"/>
          <w:bCs/>
        </w:rPr>
        <w:t>“Operations Department” rather than “S3”</w:t>
      </w:r>
    </w:p>
    <w:p w:rsidR="008F28B4" w:rsidRDefault="008F28B4" w:rsidP="008F28B4">
      <w:pPr>
        <w:rPr>
          <w:rFonts w:eastAsia="Times New Roman"/>
          <w:bCs/>
        </w:rPr>
      </w:pPr>
    </w:p>
    <w:p w:rsidR="008F28B4" w:rsidRPr="008F28B4" w:rsidRDefault="008F28B4" w:rsidP="008F28B4">
      <w:pPr>
        <w:rPr>
          <w:rFonts w:eastAsia="Times New Roman"/>
          <w:bCs/>
        </w:rPr>
      </w:pPr>
    </w:p>
    <w:p w:rsidR="00A71B1F" w:rsidRPr="00A71B1F" w:rsidRDefault="000402B3" w:rsidP="008F28B4">
      <w:pPr>
        <w:pStyle w:val="Heading2"/>
        <w:rPr>
          <w:rFonts w:eastAsia="Times New Roman"/>
        </w:rPr>
      </w:pPr>
      <w:r>
        <w:rPr>
          <w:rFonts w:eastAsia="Times New Roman"/>
        </w:rPr>
        <w:t>Military Education</w:t>
      </w:r>
    </w:p>
    <w:p w:rsidR="00A71B1F" w:rsidRDefault="000402B3" w:rsidP="008F28B4">
      <w:r>
        <w:rPr>
          <w:rFonts w:eastAsia="Times New Roman" w:cstheme="minorHAnsi"/>
        </w:rPr>
        <w:t xml:space="preserve">Service members </w:t>
      </w:r>
      <w:r w:rsidR="00845EDD">
        <w:rPr>
          <w:rFonts w:eastAsia="Times New Roman" w:cstheme="minorHAnsi"/>
        </w:rPr>
        <w:t>regularly</w:t>
      </w:r>
      <w:r>
        <w:rPr>
          <w:rFonts w:eastAsia="Times New Roman" w:cstheme="minorHAnsi"/>
        </w:rPr>
        <w:t xml:space="preserve"> attend military schools but often feel that military education does not belong on a resume</w:t>
      </w:r>
      <w:r w:rsidRPr="000402B3">
        <w:rPr>
          <w:rFonts w:eastAsia="Times New Roman" w:cstheme="minorHAnsi"/>
        </w:rPr>
        <w:t xml:space="preserve">. </w:t>
      </w:r>
      <w:r w:rsidRPr="000402B3">
        <w:t>It does! Create a section called “Additional Education and Training” and list the schools you attended, where they were, and the length of the course. If the name of school is not self-explanatory, describe the program. Also, state why that experience was valuable and any accomplishments you achieved.</w:t>
      </w:r>
    </w:p>
    <w:p w:rsidR="000402B3" w:rsidRDefault="000402B3" w:rsidP="00A71B1F">
      <w:pPr>
        <w:spacing w:after="0" w:line="240" w:lineRule="auto"/>
        <w:rPr>
          <w:sz w:val="24"/>
          <w:szCs w:val="24"/>
        </w:rPr>
      </w:pPr>
    </w:p>
    <w:p w:rsidR="000402B3" w:rsidRPr="000402B3" w:rsidRDefault="000402B3" w:rsidP="008F28B4">
      <w:pPr>
        <w:pStyle w:val="Heading3"/>
      </w:pPr>
      <w:r w:rsidRPr="000402B3">
        <w:t xml:space="preserve">Example: </w:t>
      </w:r>
    </w:p>
    <w:p w:rsidR="000402B3" w:rsidRPr="000402B3" w:rsidRDefault="000402B3" w:rsidP="000402B3">
      <w:pPr>
        <w:autoSpaceDE w:val="0"/>
        <w:autoSpaceDN w:val="0"/>
        <w:adjustRightInd w:val="0"/>
        <w:spacing w:after="0" w:line="240" w:lineRule="auto"/>
        <w:rPr>
          <w:rFonts w:cstheme="minorHAnsi"/>
          <w:color w:val="000000"/>
          <w:sz w:val="24"/>
          <w:szCs w:val="24"/>
        </w:rPr>
      </w:pPr>
      <w:r w:rsidRPr="000402B3">
        <w:rPr>
          <w:rFonts w:cstheme="minorHAnsi"/>
          <w:b/>
          <w:bCs/>
          <w:color w:val="000000"/>
          <w:sz w:val="24"/>
          <w:szCs w:val="24"/>
        </w:rPr>
        <w:t>Warrior Leadership Course</w:t>
      </w:r>
      <w:r w:rsidRPr="000402B3">
        <w:rPr>
          <w:rFonts w:cstheme="minorHAnsi"/>
          <w:color w:val="000000"/>
          <w:sz w:val="24"/>
          <w:szCs w:val="24"/>
        </w:rPr>
        <w:t xml:space="preserve">, Fort Bliss, TX </w:t>
      </w:r>
      <w:r w:rsidR="008F28B4">
        <w:rPr>
          <w:rFonts w:cstheme="minorHAnsi"/>
          <w:color w:val="000000"/>
          <w:sz w:val="24"/>
          <w:szCs w:val="24"/>
        </w:rPr>
        <w:tab/>
      </w:r>
      <w:r w:rsidR="008F28B4">
        <w:rPr>
          <w:rFonts w:cstheme="minorHAnsi"/>
          <w:color w:val="000000"/>
          <w:sz w:val="24"/>
          <w:szCs w:val="24"/>
        </w:rPr>
        <w:tab/>
      </w:r>
      <w:r w:rsidRPr="000402B3">
        <w:rPr>
          <w:rFonts w:cstheme="minorHAnsi"/>
          <w:color w:val="000000"/>
          <w:sz w:val="24"/>
          <w:szCs w:val="24"/>
        </w:rPr>
        <w:t xml:space="preserve">February 2012 </w:t>
      </w:r>
    </w:p>
    <w:p w:rsidR="000402B3" w:rsidRPr="000402B3" w:rsidRDefault="000402B3" w:rsidP="008F28B4">
      <w:pPr>
        <w:pStyle w:val="ListParagraph"/>
        <w:numPr>
          <w:ilvl w:val="0"/>
          <w:numId w:val="7"/>
        </w:numPr>
      </w:pPr>
      <w:r w:rsidRPr="000402B3">
        <w:t xml:space="preserve">Two-week course that used experiential learning to teach valuable skills in leadership, teamwork, and critical thinking </w:t>
      </w:r>
    </w:p>
    <w:p w:rsidR="000402B3" w:rsidRPr="000402B3" w:rsidRDefault="000402B3" w:rsidP="008F28B4">
      <w:pPr>
        <w:pStyle w:val="ListParagraph"/>
        <w:numPr>
          <w:ilvl w:val="0"/>
          <w:numId w:val="7"/>
        </w:numPr>
      </w:pPr>
      <w:r w:rsidRPr="000402B3">
        <w:t xml:space="preserve">Recognized as “Soldier Leader of the Class” for outstanding physical and academic performance </w:t>
      </w:r>
    </w:p>
    <w:p w:rsidR="00A71B1F" w:rsidRDefault="00A71B1F" w:rsidP="00A71B1F">
      <w:pPr>
        <w:spacing w:after="0" w:line="240" w:lineRule="auto"/>
        <w:outlineLvl w:val="3"/>
        <w:rPr>
          <w:rFonts w:eastAsia="Times New Roman" w:cstheme="minorHAnsi"/>
          <w:b/>
          <w:bCs/>
          <w:sz w:val="24"/>
          <w:szCs w:val="24"/>
        </w:rPr>
      </w:pPr>
    </w:p>
    <w:p w:rsidR="00A71B1F" w:rsidRPr="00A71B1F" w:rsidRDefault="000402B3" w:rsidP="008F28B4">
      <w:pPr>
        <w:pStyle w:val="Heading2"/>
        <w:rPr>
          <w:rFonts w:eastAsia="Times New Roman"/>
        </w:rPr>
      </w:pPr>
      <w:r>
        <w:rPr>
          <w:rFonts w:eastAsia="Times New Roman"/>
        </w:rPr>
        <w:t>Marketing Your Skills</w:t>
      </w:r>
    </w:p>
    <w:p w:rsidR="00A71B1F" w:rsidRDefault="000402B3" w:rsidP="00A71B1F">
      <w:pPr>
        <w:spacing w:after="0" w:line="240" w:lineRule="auto"/>
        <w:rPr>
          <w:rFonts w:eastAsia="Times New Roman" w:cstheme="minorHAnsi"/>
          <w:bCs/>
          <w:sz w:val="24"/>
          <w:szCs w:val="24"/>
        </w:rPr>
      </w:pPr>
      <w:r>
        <w:rPr>
          <w:rFonts w:eastAsia="Times New Roman" w:cstheme="minorHAnsi"/>
          <w:bCs/>
          <w:sz w:val="24"/>
          <w:szCs w:val="24"/>
        </w:rPr>
        <w:t>Serving in the military gives you many great experiences and skills. Which ones are useful to employers? Here are skills common to veterans that would be valuable in any job position:</w:t>
      </w:r>
    </w:p>
    <w:p w:rsidR="000402B3" w:rsidRDefault="000402B3" w:rsidP="00A71B1F">
      <w:pPr>
        <w:spacing w:after="0" w:line="240" w:lineRule="auto"/>
        <w:rPr>
          <w:rFonts w:eastAsia="Times New Roman" w:cstheme="minorHAnsi"/>
          <w:bCs/>
          <w:sz w:val="24"/>
          <w:szCs w:val="24"/>
        </w:rPr>
      </w:pPr>
    </w:p>
    <w:tbl>
      <w:tblPr>
        <w:tblStyle w:val="TableGrid"/>
        <w:tblW w:w="0" w:type="auto"/>
        <w:tblInd w:w="378" w:type="dxa"/>
        <w:tblLook w:val="04A0" w:firstRow="1" w:lastRow="0" w:firstColumn="1" w:lastColumn="0" w:noHBand="0" w:noVBand="1"/>
        <w:tblDescription w:val="table with action verbs"/>
      </w:tblPr>
      <w:tblGrid>
        <w:gridCol w:w="1809"/>
        <w:gridCol w:w="1872"/>
        <w:gridCol w:w="1615"/>
        <w:gridCol w:w="1527"/>
        <w:gridCol w:w="1616"/>
        <w:gridCol w:w="1973"/>
      </w:tblGrid>
      <w:tr w:rsidR="000402B3" w:rsidRPr="00845EDD" w:rsidTr="008F28B4">
        <w:trPr>
          <w:trHeight w:val="341"/>
          <w:tblHeader/>
        </w:trPr>
        <w:tc>
          <w:tcPr>
            <w:tcW w:w="1815"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Leading</w:t>
            </w:r>
          </w:p>
        </w:tc>
        <w:tc>
          <w:tcPr>
            <w:tcW w:w="1875"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Communicating</w:t>
            </w:r>
          </w:p>
        </w:tc>
        <w:tc>
          <w:tcPr>
            <w:tcW w:w="162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Training</w:t>
            </w:r>
          </w:p>
        </w:tc>
        <w:tc>
          <w:tcPr>
            <w:tcW w:w="153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Facilitating</w:t>
            </w:r>
          </w:p>
        </w:tc>
        <w:tc>
          <w:tcPr>
            <w:tcW w:w="162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Planning</w:t>
            </w:r>
          </w:p>
        </w:tc>
        <w:tc>
          <w:tcPr>
            <w:tcW w:w="198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Improvising</w:t>
            </w:r>
          </w:p>
        </w:tc>
      </w:tr>
      <w:tr w:rsidR="000402B3" w:rsidRPr="00845EDD" w:rsidTr="008F28B4">
        <w:trPr>
          <w:trHeight w:val="350"/>
          <w:tblHeader/>
        </w:trPr>
        <w:tc>
          <w:tcPr>
            <w:tcW w:w="1815"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Motivating</w:t>
            </w:r>
          </w:p>
        </w:tc>
        <w:tc>
          <w:tcPr>
            <w:tcW w:w="1875"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Adapting</w:t>
            </w:r>
          </w:p>
        </w:tc>
        <w:tc>
          <w:tcPr>
            <w:tcW w:w="162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Organizing</w:t>
            </w:r>
          </w:p>
        </w:tc>
        <w:tc>
          <w:tcPr>
            <w:tcW w:w="153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Inspecting</w:t>
            </w:r>
          </w:p>
        </w:tc>
        <w:tc>
          <w:tcPr>
            <w:tcW w:w="162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Supervising</w:t>
            </w:r>
          </w:p>
        </w:tc>
        <w:tc>
          <w:tcPr>
            <w:tcW w:w="198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Evaluating</w:t>
            </w:r>
          </w:p>
        </w:tc>
      </w:tr>
      <w:tr w:rsidR="000402B3" w:rsidRPr="00845EDD" w:rsidTr="008F28B4">
        <w:trPr>
          <w:trHeight w:val="350"/>
          <w:tblHeader/>
        </w:trPr>
        <w:tc>
          <w:tcPr>
            <w:tcW w:w="1815"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Critical thinking</w:t>
            </w:r>
          </w:p>
        </w:tc>
        <w:tc>
          <w:tcPr>
            <w:tcW w:w="1875"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Working under pressure</w:t>
            </w:r>
          </w:p>
        </w:tc>
        <w:tc>
          <w:tcPr>
            <w:tcW w:w="162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Working in a team</w:t>
            </w:r>
          </w:p>
        </w:tc>
        <w:tc>
          <w:tcPr>
            <w:tcW w:w="153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Decision making</w:t>
            </w:r>
          </w:p>
        </w:tc>
        <w:tc>
          <w:tcPr>
            <w:tcW w:w="162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Multi-tasking</w:t>
            </w:r>
          </w:p>
        </w:tc>
        <w:tc>
          <w:tcPr>
            <w:tcW w:w="1980" w:type="dxa"/>
          </w:tcPr>
          <w:p w:rsidR="000402B3" w:rsidRPr="00845EDD" w:rsidRDefault="000402B3" w:rsidP="00A71B1F">
            <w:pPr>
              <w:rPr>
                <w:rFonts w:eastAsia="Times New Roman" w:cstheme="minorHAnsi"/>
                <w:bCs/>
                <w:szCs w:val="24"/>
              </w:rPr>
            </w:pPr>
            <w:r w:rsidRPr="00845EDD">
              <w:rPr>
                <w:rFonts w:eastAsia="Times New Roman" w:cstheme="minorHAnsi"/>
                <w:bCs/>
                <w:szCs w:val="24"/>
              </w:rPr>
              <w:t>Managing</w:t>
            </w:r>
          </w:p>
        </w:tc>
      </w:tr>
    </w:tbl>
    <w:p w:rsidR="000402B3" w:rsidRDefault="000402B3" w:rsidP="00A71B1F">
      <w:pPr>
        <w:spacing w:after="0" w:line="240" w:lineRule="auto"/>
        <w:rPr>
          <w:rFonts w:eastAsia="Times New Roman" w:cstheme="minorHAnsi"/>
          <w:bCs/>
          <w:sz w:val="24"/>
          <w:szCs w:val="24"/>
        </w:rPr>
      </w:pPr>
    </w:p>
    <w:p w:rsidR="000402B3" w:rsidRPr="000402B3" w:rsidRDefault="000402B3" w:rsidP="00A71B1F">
      <w:pPr>
        <w:spacing w:after="0" w:line="240" w:lineRule="auto"/>
        <w:rPr>
          <w:rFonts w:eastAsia="Times New Roman" w:cstheme="minorHAnsi"/>
          <w:bCs/>
          <w:i/>
          <w:sz w:val="24"/>
          <w:szCs w:val="24"/>
        </w:rPr>
      </w:pPr>
      <w:r>
        <w:rPr>
          <w:rFonts w:eastAsia="Times New Roman" w:cstheme="minorHAnsi"/>
          <w:bCs/>
          <w:sz w:val="24"/>
          <w:szCs w:val="24"/>
        </w:rPr>
        <w:t xml:space="preserve">Other strong action verbs can be found </w:t>
      </w:r>
      <w:r w:rsidR="008F28B4">
        <w:rPr>
          <w:rFonts w:eastAsia="Times New Roman" w:cstheme="minorHAnsi"/>
          <w:bCs/>
          <w:sz w:val="24"/>
          <w:szCs w:val="24"/>
        </w:rPr>
        <w:t xml:space="preserve">on the </w:t>
      </w:r>
      <w:hyperlink r:id="rId9" w:history="1">
        <w:r w:rsidR="008F28B4" w:rsidRPr="008F28B4">
          <w:rPr>
            <w:rStyle w:val="Hyperlink"/>
            <w:rFonts w:eastAsia="Times New Roman" w:cstheme="minorHAnsi"/>
            <w:bCs/>
            <w:sz w:val="24"/>
            <w:szCs w:val="24"/>
          </w:rPr>
          <w:t>Career Services Action Verb website</w:t>
        </w:r>
      </w:hyperlink>
      <w:r w:rsidR="008F28B4">
        <w:rPr>
          <w:rFonts w:eastAsia="Times New Roman" w:cstheme="minorHAnsi"/>
          <w:bCs/>
          <w:sz w:val="24"/>
          <w:szCs w:val="24"/>
        </w:rPr>
        <w:t>.</w:t>
      </w:r>
      <w:r>
        <w:rPr>
          <w:rFonts w:eastAsia="Times New Roman" w:cstheme="minorHAnsi"/>
          <w:bCs/>
          <w:sz w:val="24"/>
          <w:szCs w:val="24"/>
        </w:rPr>
        <w:t xml:space="preserve"> </w:t>
      </w:r>
    </w:p>
    <w:p w:rsidR="000402B3" w:rsidRDefault="000402B3" w:rsidP="00A71B1F">
      <w:pPr>
        <w:spacing w:after="0" w:line="240" w:lineRule="auto"/>
        <w:rPr>
          <w:rFonts w:eastAsia="Times New Roman" w:cstheme="minorHAnsi"/>
          <w:bCs/>
          <w:sz w:val="24"/>
          <w:szCs w:val="24"/>
        </w:rPr>
      </w:pPr>
    </w:p>
    <w:p w:rsidR="00845EDD" w:rsidRDefault="00845EDD" w:rsidP="00A71B1F">
      <w:pPr>
        <w:spacing w:after="0" w:line="240" w:lineRule="auto"/>
        <w:rPr>
          <w:rFonts w:eastAsia="Times New Roman" w:cstheme="minorHAnsi"/>
          <w:bCs/>
          <w:sz w:val="24"/>
          <w:szCs w:val="24"/>
        </w:rPr>
      </w:pPr>
      <w:r>
        <w:rPr>
          <w:rFonts w:eastAsia="Times New Roman" w:cstheme="minorHAnsi"/>
          <w:bCs/>
          <w:sz w:val="24"/>
          <w:szCs w:val="24"/>
        </w:rPr>
        <w:t xml:space="preserve">Provide specific statements of how you used these skills, why you used them, and for whom. </w:t>
      </w:r>
    </w:p>
    <w:p w:rsidR="00845EDD" w:rsidRDefault="00845EDD" w:rsidP="008F28B4">
      <w:pPr>
        <w:pStyle w:val="Heading3"/>
        <w:rPr>
          <w:rFonts w:eastAsia="Times New Roman"/>
        </w:rPr>
      </w:pPr>
      <w:r w:rsidRPr="00845EDD">
        <w:rPr>
          <w:rFonts w:eastAsia="Times New Roman"/>
        </w:rPr>
        <w:t>Example</w:t>
      </w:r>
      <w:bookmarkStart w:id="0" w:name="_GoBack"/>
      <w:bookmarkEnd w:id="0"/>
    </w:p>
    <w:p w:rsidR="00845EDD" w:rsidRPr="00845EDD" w:rsidRDefault="00845EDD" w:rsidP="00845EDD">
      <w:pPr>
        <w:pStyle w:val="ListParagraph"/>
        <w:numPr>
          <w:ilvl w:val="0"/>
          <w:numId w:val="5"/>
        </w:numPr>
        <w:spacing w:after="0" w:line="240" w:lineRule="auto"/>
        <w:rPr>
          <w:rFonts w:eastAsia="Times New Roman" w:cstheme="minorHAnsi"/>
          <w:bCs/>
          <w:sz w:val="24"/>
          <w:szCs w:val="24"/>
          <w:u w:val="single"/>
        </w:rPr>
      </w:pPr>
      <w:r>
        <w:rPr>
          <w:rFonts w:eastAsia="Times New Roman" w:cstheme="minorHAnsi"/>
          <w:bCs/>
          <w:sz w:val="24"/>
          <w:szCs w:val="24"/>
        </w:rPr>
        <w:t>Trained over 20 soldiers in first aid techniques, which facilitated deployment readiness for the unit</w:t>
      </w:r>
    </w:p>
    <w:p w:rsidR="00845EDD" w:rsidRPr="00845EDD" w:rsidRDefault="00845EDD" w:rsidP="00845EDD">
      <w:pPr>
        <w:pStyle w:val="ListParagraph"/>
        <w:numPr>
          <w:ilvl w:val="0"/>
          <w:numId w:val="5"/>
        </w:numPr>
        <w:spacing w:after="0" w:line="240" w:lineRule="auto"/>
        <w:rPr>
          <w:rFonts w:eastAsia="Times New Roman" w:cstheme="minorHAnsi"/>
          <w:bCs/>
          <w:sz w:val="24"/>
          <w:szCs w:val="24"/>
          <w:u w:val="single"/>
        </w:rPr>
      </w:pPr>
      <w:r>
        <w:rPr>
          <w:rFonts w:eastAsia="Times New Roman" w:cstheme="minorHAnsi"/>
          <w:bCs/>
          <w:sz w:val="24"/>
          <w:szCs w:val="24"/>
        </w:rPr>
        <w:t>Used critical thinking skills on a daily basis to ensure communications equipment functioned properly</w:t>
      </w:r>
    </w:p>
    <w:p w:rsidR="00845EDD" w:rsidRDefault="00845EDD" w:rsidP="00A71B1F">
      <w:pPr>
        <w:spacing w:after="0" w:line="240" w:lineRule="auto"/>
        <w:rPr>
          <w:rFonts w:eastAsia="Times New Roman" w:cstheme="minorHAnsi"/>
          <w:b/>
          <w:bCs/>
          <w:sz w:val="24"/>
          <w:szCs w:val="24"/>
        </w:rPr>
      </w:pPr>
    </w:p>
    <w:p w:rsidR="00845EDD" w:rsidRDefault="00845EDD" w:rsidP="008F28B4">
      <w:pPr>
        <w:pStyle w:val="Heading2"/>
        <w:rPr>
          <w:rFonts w:eastAsia="Times New Roman"/>
        </w:rPr>
      </w:pPr>
      <w:r>
        <w:rPr>
          <w:rFonts w:eastAsia="Times New Roman"/>
        </w:rPr>
        <w:t>Sources for Skills Ideas</w:t>
      </w:r>
      <w:r w:rsidR="00A71B1F" w:rsidRPr="00A71B1F">
        <w:rPr>
          <w:rFonts w:eastAsia="Times New Roman"/>
        </w:rPr>
        <w:t xml:space="preserve"> </w:t>
      </w:r>
    </w:p>
    <w:p w:rsidR="00845EDD" w:rsidRPr="00845EDD" w:rsidRDefault="00845EDD" w:rsidP="008F28B4">
      <w:r w:rsidRPr="00845EDD">
        <w:t xml:space="preserve">Award citations, NCOER’s, and counseling statements are a great source of ideas for your resume. For example, if on your NCOER it states that you were: </w:t>
      </w:r>
    </w:p>
    <w:p w:rsidR="00845EDD" w:rsidRPr="00845EDD" w:rsidRDefault="00845EDD" w:rsidP="008F28B4">
      <w:r w:rsidRPr="00845EDD">
        <w:t xml:space="preserve">“Responsible for over $50,000 worth of equipment,” change it to a statement like this: “Managed over $50,000 worth of equipment during a 12-month deployment with no loss of inventory” </w:t>
      </w:r>
    </w:p>
    <w:p w:rsidR="00845EDD" w:rsidRPr="00845EDD" w:rsidRDefault="00845EDD" w:rsidP="008F28B4">
      <w:r w:rsidRPr="00845EDD">
        <w:t xml:space="preserve">“Manages, tracks, and oversees all administrative actions for 130 Soldiers,” change it to: “Managed and oversaw all administrative actions for 130 personnel, which ensured efficient operations.” </w:t>
      </w:r>
    </w:p>
    <w:p w:rsidR="00845EDD" w:rsidRPr="008F28B4" w:rsidRDefault="00845EDD" w:rsidP="008F28B4">
      <w:pPr>
        <w:rPr>
          <w:i/>
        </w:rPr>
      </w:pPr>
      <w:r w:rsidRPr="00845EDD">
        <w:lastRenderedPageBreak/>
        <w:t>Another resource for translating your m</w:t>
      </w:r>
      <w:r w:rsidR="008F28B4">
        <w:t xml:space="preserve">ilitary skills is </w:t>
      </w:r>
      <w:hyperlink r:id="rId10" w:history="1">
        <w:r w:rsidR="008F28B4" w:rsidRPr="008F28B4">
          <w:rPr>
            <w:rStyle w:val="Hyperlink"/>
            <w:rFonts w:cstheme="minorHAnsi"/>
            <w:sz w:val="24"/>
            <w:szCs w:val="24"/>
          </w:rPr>
          <w:t>O*Net Online</w:t>
        </w:r>
      </w:hyperlink>
      <w:r w:rsidR="008F28B4">
        <w:rPr>
          <w:i/>
        </w:rPr>
        <w:t xml:space="preserve">; </w:t>
      </w:r>
      <w:r w:rsidRPr="00845EDD">
        <w:t>Select your branch of service and occupation, and O*Net it will provide a list of skills for that position.</w:t>
      </w:r>
    </w:p>
    <w:p w:rsidR="00845EDD" w:rsidRDefault="00845EDD" w:rsidP="00A71B1F">
      <w:pPr>
        <w:spacing w:after="0" w:line="240" w:lineRule="auto"/>
        <w:rPr>
          <w:rFonts w:eastAsia="Times New Roman" w:cstheme="minorHAnsi"/>
          <w:b/>
          <w:bCs/>
          <w:sz w:val="24"/>
          <w:szCs w:val="24"/>
        </w:rPr>
      </w:pPr>
    </w:p>
    <w:p w:rsidR="00845EDD" w:rsidRDefault="007E3720" w:rsidP="008F28B4">
      <w:pPr>
        <w:pStyle w:val="Heading2"/>
        <w:rPr>
          <w:rFonts w:eastAsia="Times New Roman"/>
        </w:rPr>
      </w:pPr>
      <w:r>
        <w:rPr>
          <w:rFonts w:eastAsia="Times New Roman"/>
        </w:rPr>
        <w:t xml:space="preserve">Questions? </w:t>
      </w:r>
    </w:p>
    <w:p w:rsidR="00845EDD" w:rsidRDefault="00845EDD" w:rsidP="00A71B1F">
      <w:pPr>
        <w:spacing w:after="0" w:line="240" w:lineRule="auto"/>
        <w:rPr>
          <w:rFonts w:eastAsia="Times New Roman" w:cstheme="minorHAnsi"/>
          <w:sz w:val="24"/>
          <w:szCs w:val="24"/>
        </w:rPr>
      </w:pPr>
      <w:r>
        <w:rPr>
          <w:rFonts w:eastAsia="Times New Roman" w:cstheme="minorHAnsi"/>
          <w:sz w:val="24"/>
          <w:szCs w:val="24"/>
        </w:rPr>
        <w:t xml:space="preserve">Meet with a Career Counselor to receive one-on-one assistance. </w:t>
      </w:r>
    </w:p>
    <w:p w:rsidR="00A71B1F" w:rsidRPr="00A71B1F" w:rsidRDefault="00845EDD" w:rsidP="00A71B1F">
      <w:pPr>
        <w:spacing w:after="0" w:line="240" w:lineRule="auto"/>
        <w:rPr>
          <w:rFonts w:eastAsia="Times New Roman" w:cstheme="minorHAnsi"/>
          <w:sz w:val="24"/>
          <w:szCs w:val="24"/>
        </w:rPr>
      </w:pPr>
      <w:r>
        <w:rPr>
          <w:rFonts w:eastAsia="Times New Roman" w:cstheme="minorHAnsi"/>
          <w:sz w:val="24"/>
          <w:szCs w:val="24"/>
        </w:rPr>
        <w:t>For</w:t>
      </w:r>
      <w:r w:rsidR="008F28B4">
        <w:rPr>
          <w:rFonts w:eastAsia="Times New Roman" w:cstheme="minorHAnsi"/>
          <w:sz w:val="24"/>
          <w:szCs w:val="24"/>
        </w:rPr>
        <w:t xml:space="preserve"> more information, please go to the </w:t>
      </w:r>
      <w:hyperlink r:id="rId11" w:history="1">
        <w:r w:rsidR="008F28B4" w:rsidRPr="008F28B4">
          <w:rPr>
            <w:rStyle w:val="Hyperlink"/>
            <w:rFonts w:eastAsia="Times New Roman" w:cstheme="minorHAnsi"/>
            <w:sz w:val="24"/>
            <w:szCs w:val="24"/>
          </w:rPr>
          <w:t>Career Services website.</w:t>
        </w:r>
      </w:hyperlink>
    </w:p>
    <w:p w:rsidR="00A71B1F" w:rsidRPr="00A71B1F" w:rsidRDefault="00A71B1F" w:rsidP="007E3720">
      <w:pPr>
        <w:pStyle w:val="Default"/>
        <w:rPr>
          <w:rFonts w:asciiTheme="minorHAnsi" w:hAnsiTheme="minorHAnsi" w:cstheme="minorHAnsi"/>
        </w:rPr>
      </w:pPr>
    </w:p>
    <w:sectPr w:rsidR="00A71B1F" w:rsidRPr="00A71B1F" w:rsidSect="00F62C58">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FF3" w:rsidRDefault="00CD2FF3" w:rsidP="00F62C58">
      <w:pPr>
        <w:spacing w:after="0" w:line="240" w:lineRule="auto"/>
      </w:pPr>
      <w:r>
        <w:separator/>
      </w:r>
    </w:p>
  </w:endnote>
  <w:endnote w:type="continuationSeparator" w:id="0">
    <w:p w:rsidR="00CD2FF3" w:rsidRDefault="00CD2FF3" w:rsidP="00F6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B1F" w:rsidRDefault="00845EDD">
    <w:pPr>
      <w:pStyle w:val="Footer"/>
    </w:pPr>
    <w:r>
      <w:rPr>
        <w:rStyle w:val="Emphasis"/>
      </w:rPr>
      <w:t xml:space="preserve">Adapted from the University of </w:t>
    </w:r>
    <w:r w:rsidR="007E3720">
      <w:rPr>
        <w:rStyle w:val="Emphasis"/>
      </w:rPr>
      <w:t>Minnesota,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FF3" w:rsidRDefault="00CD2FF3" w:rsidP="00F62C58">
      <w:pPr>
        <w:spacing w:after="0" w:line="240" w:lineRule="auto"/>
      </w:pPr>
      <w:r>
        <w:separator/>
      </w:r>
    </w:p>
  </w:footnote>
  <w:footnote w:type="continuationSeparator" w:id="0">
    <w:p w:rsidR="00CD2FF3" w:rsidRDefault="00CD2FF3" w:rsidP="00F6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C58" w:rsidRDefault="008F28B4">
    <w:pPr>
      <w:pStyle w:val="Header"/>
    </w:pPr>
    <w:r>
      <w:rPr>
        <w:noProof/>
      </w:rPr>
      <w:drawing>
        <wp:inline distT="0" distB="0" distL="0" distR="0">
          <wp:extent cx="6858000" cy="669290"/>
          <wp:effectExtent l="0" t="0" r="0" b="0"/>
          <wp:docPr id="1" name="Picture 1" descr="career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B_CareerServic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669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E4C8D"/>
    <w:multiLevelType w:val="hybridMultilevel"/>
    <w:tmpl w:val="0454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47C09"/>
    <w:multiLevelType w:val="hybridMultilevel"/>
    <w:tmpl w:val="8F86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C598A"/>
    <w:multiLevelType w:val="multilevel"/>
    <w:tmpl w:val="9B42A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B5B4E"/>
    <w:multiLevelType w:val="hybridMultilevel"/>
    <w:tmpl w:val="68EC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95F0B"/>
    <w:multiLevelType w:val="hybridMultilevel"/>
    <w:tmpl w:val="2CA06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541B"/>
    <w:multiLevelType w:val="multilevel"/>
    <w:tmpl w:val="9138A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35144"/>
    <w:multiLevelType w:val="hybridMultilevel"/>
    <w:tmpl w:val="5736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14"/>
    <w:rsid w:val="000402B3"/>
    <w:rsid w:val="000B5862"/>
    <w:rsid w:val="0017406C"/>
    <w:rsid w:val="00180738"/>
    <w:rsid w:val="001F243C"/>
    <w:rsid w:val="002965FF"/>
    <w:rsid w:val="002C39EB"/>
    <w:rsid w:val="002D714B"/>
    <w:rsid w:val="00485CB0"/>
    <w:rsid w:val="0049173C"/>
    <w:rsid w:val="004B4E9E"/>
    <w:rsid w:val="005F0977"/>
    <w:rsid w:val="005F105B"/>
    <w:rsid w:val="006A3CBB"/>
    <w:rsid w:val="006B6D08"/>
    <w:rsid w:val="00732166"/>
    <w:rsid w:val="0079717B"/>
    <w:rsid w:val="007E3720"/>
    <w:rsid w:val="0084045F"/>
    <w:rsid w:val="00845EDD"/>
    <w:rsid w:val="00864BFF"/>
    <w:rsid w:val="008753EF"/>
    <w:rsid w:val="008F28B4"/>
    <w:rsid w:val="00920D48"/>
    <w:rsid w:val="009261D3"/>
    <w:rsid w:val="009A7424"/>
    <w:rsid w:val="009F0F9B"/>
    <w:rsid w:val="00A71B1F"/>
    <w:rsid w:val="00B0034F"/>
    <w:rsid w:val="00B05DE1"/>
    <w:rsid w:val="00C63414"/>
    <w:rsid w:val="00C715FB"/>
    <w:rsid w:val="00CD2FF3"/>
    <w:rsid w:val="00E062DA"/>
    <w:rsid w:val="00E21729"/>
    <w:rsid w:val="00F03DE4"/>
    <w:rsid w:val="00F43C33"/>
    <w:rsid w:val="00F62C58"/>
    <w:rsid w:val="00F73DCC"/>
    <w:rsid w:val="00F9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D07274-D209-48C0-ADDD-9FB30D55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8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28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F28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F0F9B"/>
    <w:rPr>
      <w:color w:val="0000FF" w:themeColor="hyperlink"/>
      <w:u w:val="single"/>
    </w:rPr>
  </w:style>
  <w:style w:type="paragraph" w:styleId="BalloonText">
    <w:name w:val="Balloon Text"/>
    <w:basedOn w:val="Normal"/>
    <w:link w:val="BalloonTextChar"/>
    <w:uiPriority w:val="99"/>
    <w:semiHidden/>
    <w:unhideWhenUsed/>
    <w:rsid w:val="0018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38"/>
    <w:rPr>
      <w:rFonts w:ascii="Tahoma" w:hAnsi="Tahoma" w:cs="Tahoma"/>
      <w:sz w:val="16"/>
      <w:szCs w:val="16"/>
    </w:rPr>
  </w:style>
  <w:style w:type="paragraph" w:customStyle="1" w:styleId="Default">
    <w:name w:val="Default"/>
    <w:rsid w:val="00F62C58"/>
    <w:pPr>
      <w:autoSpaceDE w:val="0"/>
      <w:autoSpaceDN w:val="0"/>
      <w:adjustRightInd w:val="0"/>
      <w:spacing w:after="0" w:line="240" w:lineRule="auto"/>
    </w:pPr>
    <w:rPr>
      <w:rFonts w:ascii="Calibri" w:eastAsiaTheme="minorHAnsi" w:hAnsi="Calibri" w:cs="Calibri"/>
      <w:color w:val="000000"/>
      <w:sz w:val="24"/>
      <w:szCs w:val="24"/>
    </w:rPr>
  </w:style>
  <w:style w:type="paragraph" w:styleId="Header">
    <w:name w:val="header"/>
    <w:basedOn w:val="Normal"/>
    <w:link w:val="HeaderChar"/>
    <w:uiPriority w:val="99"/>
    <w:unhideWhenUsed/>
    <w:rsid w:val="00F62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C58"/>
  </w:style>
  <w:style w:type="paragraph" w:styleId="Footer">
    <w:name w:val="footer"/>
    <w:basedOn w:val="Normal"/>
    <w:link w:val="FooterChar"/>
    <w:uiPriority w:val="99"/>
    <w:unhideWhenUsed/>
    <w:rsid w:val="00F62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58"/>
  </w:style>
  <w:style w:type="character" w:styleId="Emphasis">
    <w:name w:val="Emphasis"/>
    <w:basedOn w:val="DefaultParagraphFont"/>
    <w:uiPriority w:val="20"/>
    <w:qFormat/>
    <w:rsid w:val="00A71B1F"/>
    <w:rPr>
      <w:i/>
      <w:iCs/>
    </w:rPr>
  </w:style>
  <w:style w:type="paragraph" w:styleId="ListParagraph">
    <w:name w:val="List Paragraph"/>
    <w:basedOn w:val="Normal"/>
    <w:uiPriority w:val="34"/>
    <w:qFormat/>
    <w:rsid w:val="00E062DA"/>
    <w:pPr>
      <w:ind w:left="720"/>
      <w:contextualSpacing/>
    </w:pPr>
  </w:style>
  <w:style w:type="paragraph" w:styleId="Title">
    <w:name w:val="Title"/>
    <w:basedOn w:val="Normal"/>
    <w:next w:val="Normal"/>
    <w:link w:val="TitleChar"/>
    <w:uiPriority w:val="10"/>
    <w:qFormat/>
    <w:rsid w:val="008F28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8B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28B4"/>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8F28B4"/>
    <w:pPr>
      <w:spacing w:after="0" w:line="240" w:lineRule="auto"/>
    </w:pPr>
  </w:style>
  <w:style w:type="character" w:customStyle="1" w:styleId="Heading2Char">
    <w:name w:val="Heading 2 Char"/>
    <w:basedOn w:val="DefaultParagraphFont"/>
    <w:link w:val="Heading2"/>
    <w:uiPriority w:val="9"/>
    <w:rsid w:val="008F28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F28B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4189">
      <w:bodyDiv w:val="1"/>
      <w:marLeft w:val="0"/>
      <w:marRight w:val="0"/>
      <w:marTop w:val="0"/>
      <w:marBottom w:val="0"/>
      <w:divBdr>
        <w:top w:val="none" w:sz="0" w:space="0" w:color="auto"/>
        <w:left w:val="none" w:sz="0" w:space="0" w:color="auto"/>
        <w:bottom w:val="none" w:sz="0" w:space="0" w:color="auto"/>
        <w:right w:val="none" w:sz="0" w:space="0" w:color="auto"/>
      </w:divBdr>
      <w:divsChild>
        <w:div w:id="1326516932">
          <w:marLeft w:val="0"/>
          <w:marRight w:val="0"/>
          <w:marTop w:val="61"/>
          <w:marBottom w:val="0"/>
          <w:divBdr>
            <w:top w:val="none" w:sz="0" w:space="0" w:color="auto"/>
            <w:left w:val="none" w:sz="0" w:space="0" w:color="auto"/>
            <w:bottom w:val="none" w:sz="0" w:space="0" w:color="auto"/>
            <w:right w:val="none" w:sz="0" w:space="0" w:color="auto"/>
          </w:divBdr>
          <w:divsChild>
            <w:div w:id="555626585">
              <w:marLeft w:val="0"/>
              <w:marRight w:val="0"/>
              <w:marTop w:val="0"/>
              <w:marBottom w:val="0"/>
              <w:divBdr>
                <w:top w:val="none" w:sz="0" w:space="0" w:color="auto"/>
                <w:left w:val="none" w:sz="0" w:space="0" w:color="auto"/>
                <w:bottom w:val="none" w:sz="0" w:space="0" w:color="auto"/>
                <w:right w:val="none" w:sz="0" w:space="0" w:color="auto"/>
              </w:divBdr>
              <w:divsChild>
                <w:div w:id="324011640">
                  <w:marLeft w:val="351"/>
                  <w:marRight w:val="0"/>
                  <w:marTop w:val="0"/>
                  <w:marBottom w:val="0"/>
                  <w:divBdr>
                    <w:top w:val="none" w:sz="0" w:space="0" w:color="auto"/>
                    <w:left w:val="none" w:sz="0" w:space="0" w:color="auto"/>
                    <w:bottom w:val="none" w:sz="0" w:space="0" w:color="auto"/>
                    <w:right w:val="none" w:sz="0" w:space="0" w:color="auto"/>
                  </w:divBdr>
                  <w:divsChild>
                    <w:div w:id="1580360054">
                      <w:marLeft w:val="0"/>
                      <w:marRight w:val="0"/>
                      <w:marTop w:val="0"/>
                      <w:marBottom w:val="0"/>
                      <w:divBdr>
                        <w:top w:val="none" w:sz="0" w:space="0" w:color="auto"/>
                        <w:left w:val="none" w:sz="0" w:space="0" w:color="auto"/>
                        <w:bottom w:val="none" w:sz="0" w:space="0" w:color="auto"/>
                        <w:right w:val="none" w:sz="0" w:space="0" w:color="auto"/>
                      </w:divBdr>
                      <w:divsChild>
                        <w:div w:id="625282328">
                          <w:marLeft w:val="714"/>
                          <w:marRight w:val="0"/>
                          <w:marTop w:val="0"/>
                          <w:marBottom w:val="121"/>
                          <w:divBdr>
                            <w:top w:val="none" w:sz="0" w:space="0" w:color="auto"/>
                            <w:left w:val="none" w:sz="0" w:space="0" w:color="auto"/>
                            <w:bottom w:val="none" w:sz="0" w:space="0" w:color="auto"/>
                            <w:right w:val="none" w:sz="0" w:space="0" w:color="auto"/>
                          </w:divBdr>
                          <w:divsChild>
                            <w:div w:id="17456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534272">
      <w:bodyDiv w:val="1"/>
      <w:marLeft w:val="0"/>
      <w:marRight w:val="0"/>
      <w:marTop w:val="0"/>
      <w:marBottom w:val="0"/>
      <w:divBdr>
        <w:top w:val="none" w:sz="0" w:space="0" w:color="auto"/>
        <w:left w:val="none" w:sz="0" w:space="0" w:color="auto"/>
        <w:bottom w:val="none" w:sz="0" w:space="0" w:color="auto"/>
        <w:right w:val="none" w:sz="0" w:space="0" w:color="auto"/>
      </w:divBdr>
    </w:div>
    <w:div w:id="20870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b.edu/careers/job-search-tools/resumes/sample-function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wb.edu/careers/job-search-tools/resumes/sample-chronologic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b.edu/care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netonline.org/crosswalk/MOC/" TargetMode="External"/><Relationship Id="rId4" Type="http://schemas.openxmlformats.org/officeDocument/2006/relationships/webSettings" Target="webSettings.xml"/><Relationship Id="rId9" Type="http://schemas.openxmlformats.org/officeDocument/2006/relationships/hyperlink" Target="https://www.uwb.edu/careers/job-search-tools/resumes/actionverb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Dakota Bennett</cp:lastModifiedBy>
  <cp:revision>3</cp:revision>
  <cp:lastPrinted>2013-10-02T18:41:00Z</cp:lastPrinted>
  <dcterms:created xsi:type="dcterms:W3CDTF">2019-04-19T23:25:00Z</dcterms:created>
  <dcterms:modified xsi:type="dcterms:W3CDTF">2019-04-19T23:26:00Z</dcterms:modified>
</cp:coreProperties>
</file>